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33" w:rsidRDefault="00045433" w:rsidP="00045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ЛОБИНСКОГО  СЕЛЬСОВЕТА</w:t>
      </w:r>
    </w:p>
    <w:p w:rsidR="00045433" w:rsidRDefault="00045433" w:rsidP="00045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045433" w:rsidRDefault="00045433" w:rsidP="00045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5433" w:rsidRDefault="00045433" w:rsidP="00045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5433" w:rsidRDefault="00045433" w:rsidP="00045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5433" w:rsidRPr="00D5334B" w:rsidRDefault="00045433" w:rsidP="00045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33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5334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334B">
        <w:rPr>
          <w:rFonts w:ascii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D5334B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045433" w:rsidRPr="00D5334B" w:rsidRDefault="00045433" w:rsidP="0004543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45433" w:rsidRDefault="00045433" w:rsidP="0004543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45433" w:rsidRDefault="00045433" w:rsidP="0004543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№ 30 от 14.03.2012г «Об  утверждении  административного регламента по предоставлению муниципальной услуги по приватизации имущества муниципальной казны, предоставление в залог, передача в доверительное управление по концессионному соглашению в порядке, предусмотренном действующим законодательством муниципальными правовыми актами»</w:t>
      </w:r>
    </w:p>
    <w:p w:rsidR="00045433" w:rsidRDefault="00045433" w:rsidP="0004543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45433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 действующим законодательством и на основании Протеста прокуратуры Краснозерского района от 05.07..2019г « 2-25/2019 на отдельные положения Административного регламента предоставления муниципальной услуги по приватизации имущества муниципальной казны, предоставление в залог, передача в доверительное управление по концессионному соглашению в порядке, предусмотренном действующим законодательством муниципальными правовыми актами»</w:t>
      </w:r>
    </w:p>
    <w:p w:rsidR="00045433" w:rsidRDefault="00045433" w:rsidP="0004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5433" w:rsidRDefault="00045433" w:rsidP="0004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5433" w:rsidRDefault="00045433" w:rsidP="0004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 Внести  в постановление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14.03.2012г № 30 следующие изменения:</w:t>
      </w:r>
    </w:p>
    <w:p w:rsidR="00045433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пункт 3.4.3 административного регламента  дополнить подпунктом 15 следующего содержания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045433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15) величина повышения начальной цены («шаг аукциона»)</w:t>
      </w:r>
    </w:p>
    <w:p w:rsidR="00045433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433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1.2пункт 3.6.9 абзац 9 административного регламента  изложить в новой редакции:</w:t>
      </w:r>
    </w:p>
    <w:p w:rsidR="00045433" w:rsidRPr="005B21A7" w:rsidRDefault="00045433" w:rsidP="000454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1A7">
        <w:rPr>
          <w:rFonts w:ascii="Times New Roman" w:hAnsi="Times New Roman" w:cs="Times New Roman"/>
          <w:sz w:val="28"/>
          <w:szCs w:val="28"/>
        </w:rPr>
        <w:t>Уведомление о признании участника аукциона победителем направляется победителю в день подведения итогов аукциона</w:t>
      </w:r>
    </w:p>
    <w:p w:rsidR="00045433" w:rsidRPr="005B21A7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A7">
        <w:rPr>
          <w:rFonts w:ascii="Times New Roman" w:eastAsia="Times New Roman" w:hAnsi="Times New Roman" w:cs="Times New Roman"/>
          <w:sz w:val="28"/>
          <w:szCs w:val="28"/>
        </w:rPr>
        <w:t>1.3 пункт 3.7.2  срок заключения договора купли продажи изложить в новой редакции:</w:t>
      </w:r>
    </w:p>
    <w:p w:rsidR="00045433" w:rsidRPr="005B21A7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A7">
        <w:rPr>
          <w:rFonts w:ascii="Times New Roman" w:eastAsia="Times New Roman" w:hAnsi="Times New Roman" w:cs="Times New Roman"/>
          <w:sz w:val="28"/>
          <w:szCs w:val="28"/>
        </w:rPr>
        <w:t>-в течени</w:t>
      </w:r>
      <w:proofErr w:type="gramStart"/>
      <w:r w:rsidRPr="005B21A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B21A7"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 с даты подведения итогов аукциона</w:t>
      </w:r>
    </w:p>
    <w:p w:rsidR="00045433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433" w:rsidRPr="005B21A7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A7">
        <w:rPr>
          <w:rFonts w:ascii="Times New Roman" w:eastAsia="Times New Roman" w:hAnsi="Times New Roman" w:cs="Times New Roman"/>
          <w:sz w:val="28"/>
          <w:szCs w:val="28"/>
        </w:rPr>
        <w:t>1.4 пункт 3.10.10 абзац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5B21A7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045433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433" w:rsidRPr="005B21A7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A7">
        <w:rPr>
          <w:rFonts w:ascii="Times New Roman" w:eastAsia="Times New Roman" w:hAnsi="Times New Roman" w:cs="Times New Roman"/>
          <w:sz w:val="28"/>
          <w:szCs w:val="28"/>
        </w:rPr>
        <w:t xml:space="preserve">1.5  пункт 3.14.3 абзац 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5B21A7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045433" w:rsidRPr="005B21A7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A7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приобретении государственного или муниципального имущества </w:t>
      </w:r>
      <w:proofErr w:type="gramStart"/>
      <w:r w:rsidRPr="005B21A7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5B21A7">
        <w:rPr>
          <w:rFonts w:ascii="Times New Roman" w:hAnsi="Times New Roman" w:cs="Times New Roman"/>
          <w:sz w:val="28"/>
          <w:szCs w:val="28"/>
        </w:rPr>
        <w:t xml:space="preserve"> претендентами открыто в ходе проведения продажи.</w:t>
      </w:r>
    </w:p>
    <w:p w:rsidR="00045433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433" w:rsidRPr="005B21A7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A7">
        <w:rPr>
          <w:rFonts w:ascii="Times New Roman" w:eastAsia="Times New Roman" w:hAnsi="Times New Roman" w:cs="Times New Roman"/>
          <w:sz w:val="28"/>
          <w:szCs w:val="28"/>
        </w:rPr>
        <w:t xml:space="preserve">1.6 пункт 3.15.4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 </w:t>
      </w:r>
      <w:r w:rsidRPr="005B21A7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045433" w:rsidRDefault="00045433" w:rsidP="00045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«Предложения о приобретении государственного или  муниципального имущества заявляются претендентами открыто в ходе проведения продажи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045433" w:rsidRDefault="00045433" w:rsidP="0004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5433" w:rsidRDefault="00045433" w:rsidP="0004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постановление в периодическом печатном издании «Вестник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5433" w:rsidRDefault="00045433" w:rsidP="0004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5433" w:rsidRDefault="00045433" w:rsidP="0004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5433" w:rsidRDefault="00045433" w:rsidP="0004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5433" w:rsidRDefault="00045433" w:rsidP="0004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5433" w:rsidRDefault="00045433" w:rsidP="0004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45433" w:rsidRDefault="00045433" w:rsidP="0004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Ю.А.Довгаль</w:t>
      </w:r>
      <w:bookmarkStart w:id="0" w:name="_GoBack"/>
      <w:bookmarkEnd w:id="0"/>
      <w:proofErr w:type="spellEnd"/>
    </w:p>
    <w:p w:rsidR="00F020E6" w:rsidRDefault="00F020E6"/>
    <w:sectPr w:rsidR="00F0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433"/>
    <w:rsid w:val="00045433"/>
    <w:rsid w:val="00F0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2019-09-13T05:42:00Z</dcterms:created>
  <dcterms:modified xsi:type="dcterms:W3CDTF">2019-09-13T05:43:00Z</dcterms:modified>
</cp:coreProperties>
</file>