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9B" w:rsidRDefault="009C449B" w:rsidP="009C449B"/>
    <w:p w:rsidR="009C449B" w:rsidRPr="00496292" w:rsidRDefault="009C449B" w:rsidP="009C449B">
      <w:pPr>
        <w:tabs>
          <w:tab w:val="center" w:pos="4677"/>
          <w:tab w:val="left" w:pos="72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117BBA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449B" w:rsidRPr="00117BBA" w:rsidRDefault="003C6839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ЛОБИНСКОГО</w:t>
      </w:r>
      <w:r w:rsidR="009C449B" w:rsidRPr="00117BB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C449B" w:rsidRPr="00117BBA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</w:p>
    <w:p w:rsidR="009C449B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117BBA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117BBA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>ПОСТАНОВЛЕНИЕ</w:t>
      </w:r>
      <w:r w:rsidR="003C6839">
        <w:rPr>
          <w:rFonts w:ascii="Times New Roman" w:hAnsi="Times New Roman" w:cs="Times New Roman"/>
          <w:sz w:val="28"/>
          <w:szCs w:val="28"/>
        </w:rPr>
        <w:t xml:space="preserve">   ПРОЕКТ</w:t>
      </w:r>
    </w:p>
    <w:p w:rsidR="009C449B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Pr="00117BBA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</w:t>
      </w:r>
      <w:r w:rsidRPr="00117BB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17BBA">
        <w:rPr>
          <w:rFonts w:ascii="Times New Roman" w:hAnsi="Times New Roman" w:cs="Times New Roman"/>
          <w:sz w:val="28"/>
          <w:szCs w:val="28"/>
        </w:rPr>
        <w:t xml:space="preserve">        </w:t>
      </w:r>
      <w:r w:rsidR="003C68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C6839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3C6839">
        <w:rPr>
          <w:rFonts w:ascii="Times New Roman" w:hAnsi="Times New Roman" w:cs="Times New Roman"/>
          <w:sz w:val="28"/>
          <w:szCs w:val="28"/>
        </w:rPr>
        <w:t>обино</w:t>
      </w:r>
      <w:proofErr w:type="spellEnd"/>
      <w:r w:rsidRPr="00117BBA"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>
        <w:rPr>
          <w:rFonts w:ascii="Times New Roman" w:hAnsi="Times New Roman" w:cs="Times New Roman"/>
          <w:sz w:val="28"/>
          <w:szCs w:val="28"/>
        </w:rPr>
        <w:t>00</w:t>
      </w:r>
    </w:p>
    <w:p w:rsidR="009C449B" w:rsidRDefault="009C449B" w:rsidP="009C449B">
      <w: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C449B">
        <w:rPr>
          <w:rFonts w:ascii="Times New Roman" w:hAnsi="Times New Roman" w:cs="Times New Roman"/>
          <w:sz w:val="28"/>
          <w:szCs w:val="28"/>
        </w:rPr>
        <w:t xml:space="preserve">О порядке содержания и  ремонта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дорог местного значения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C449B" w:rsidRPr="009C449B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</w:t>
      </w:r>
      <w:r w:rsidRPr="009C449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C449B" w:rsidRDefault="009C449B" w:rsidP="009C449B">
      <w:r>
        <w:t xml:space="preserve"> </w:t>
      </w:r>
    </w:p>
    <w:p w:rsidR="009C449B" w:rsidRPr="009C449B" w:rsidRDefault="009C449B" w:rsidP="003C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C449B">
        <w:rPr>
          <w:rFonts w:ascii="Times New Roman" w:hAnsi="Times New Roman" w:cs="Times New Roman"/>
          <w:sz w:val="28"/>
          <w:szCs w:val="28"/>
        </w:rPr>
        <w:t xml:space="preserve">Руководствуясь  статьями 17, 18 Федерального  закона от 08.11.2007  г. </w:t>
      </w:r>
    </w:p>
    <w:p w:rsidR="009C449B" w:rsidRPr="009C449B" w:rsidRDefault="009C449B" w:rsidP="003C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№  257-ФЗ  «Об  автомобильных  дорогах  и  дорожной  деятельности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3C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Российской  Федерации  и  о  внесении  изменений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 отдельные </w:t>
      </w:r>
    </w:p>
    <w:p w:rsidR="009C449B" w:rsidRPr="001B7A00" w:rsidRDefault="009C449B" w:rsidP="003C6839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>законодательные  акты  Российской  Федерации»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3C6839">
        <w:rPr>
          <w:rFonts w:ascii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1.Утвердить  Порядок  содержания  и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 автомобильных  дорог  </w:t>
      </w:r>
    </w:p>
    <w:p w:rsidR="009C449B" w:rsidRPr="009C449B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местного  значения 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9C449B">
        <w:rPr>
          <w:rFonts w:ascii="Times New Roman" w:hAnsi="Times New Roman" w:cs="Times New Roman"/>
          <w:sz w:val="28"/>
          <w:szCs w:val="28"/>
        </w:rPr>
        <w:t xml:space="preserve"> (прил</w:t>
      </w:r>
      <w:r w:rsidR="00FB2D1C">
        <w:rPr>
          <w:rFonts w:ascii="Times New Roman" w:hAnsi="Times New Roman" w:cs="Times New Roman"/>
          <w:sz w:val="28"/>
          <w:szCs w:val="28"/>
        </w:rPr>
        <w:t>ожение №1</w:t>
      </w:r>
      <w:r w:rsidRPr="009C449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1B7A0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</w:t>
      </w:r>
      <w:r w:rsidR="003C6839">
        <w:rPr>
          <w:rFonts w:ascii="Times New Roman" w:hAnsi="Times New Roman" w:cs="Times New Roman"/>
          <w:sz w:val="28"/>
          <w:szCs w:val="28"/>
        </w:rPr>
        <w:t>Вестник</w:t>
      </w:r>
      <w:r w:rsidRPr="001B7A0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сайте администрации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C449B" w:rsidRPr="00481C04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9C449B" w:rsidRPr="00481C04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9C449B" w:rsidRPr="00117BBA" w:rsidRDefault="003C6839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9C449B" w:rsidRPr="00117BB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C449B" w:rsidRPr="00117B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9C449B" w:rsidRPr="00117BB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</w:p>
    <w:p w:rsidR="003C6839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Default="009C449B" w:rsidP="009C449B">
      <w:pPr>
        <w:spacing w:after="0" w:line="240" w:lineRule="auto"/>
        <w:jc w:val="both"/>
        <w:rPr>
          <w:sz w:val="26"/>
          <w:szCs w:val="26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3C6839">
        <w:rPr>
          <w:rFonts w:ascii="Times New Roman" w:hAnsi="Times New Roman" w:cs="Times New Roman"/>
          <w:sz w:val="28"/>
          <w:szCs w:val="28"/>
        </w:rPr>
        <w:t xml:space="preserve">                                Л.В.Коваль</w:t>
      </w:r>
    </w:p>
    <w:p w:rsidR="009C449B" w:rsidRDefault="009C449B" w:rsidP="009C449B">
      <w:pPr>
        <w:spacing w:after="0"/>
        <w:jc w:val="both"/>
        <w:rPr>
          <w:sz w:val="26"/>
          <w:szCs w:val="26"/>
        </w:rPr>
      </w:pPr>
    </w:p>
    <w:p w:rsidR="009C449B" w:rsidRDefault="009C449B" w:rsidP="009C449B"/>
    <w:tbl>
      <w:tblPr>
        <w:tblW w:w="4536" w:type="dxa"/>
        <w:tblInd w:w="5495" w:type="dxa"/>
        <w:tblLook w:val="00A0"/>
      </w:tblPr>
      <w:tblGrid>
        <w:gridCol w:w="4536"/>
      </w:tblGrid>
      <w:tr w:rsidR="00FB2D1C" w:rsidRPr="001B19AF" w:rsidTr="00380AE7">
        <w:trPr>
          <w:trHeight w:val="1873"/>
        </w:trPr>
        <w:tc>
          <w:tcPr>
            <w:tcW w:w="4536" w:type="dxa"/>
          </w:tcPr>
          <w:p w:rsidR="00FB2D1C" w:rsidRPr="00D63243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D63243">
              <w:rPr>
                <w:sz w:val="20"/>
                <w:szCs w:val="20"/>
              </w:rPr>
              <w:lastRenderedPageBreak/>
              <w:t xml:space="preserve">            ПРИЛОЖЕНИЕ № 1 </w:t>
            </w:r>
          </w:p>
          <w:p w:rsidR="00FB2D1C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D63243">
              <w:rPr>
                <w:sz w:val="20"/>
                <w:szCs w:val="20"/>
              </w:rPr>
              <w:t xml:space="preserve">к постановлению администрации </w:t>
            </w:r>
          </w:p>
          <w:p w:rsidR="00FB2D1C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C359E4">
              <w:rPr>
                <w:sz w:val="20"/>
                <w:szCs w:val="20"/>
              </w:rPr>
              <w:t xml:space="preserve">  </w:t>
            </w:r>
            <w:proofErr w:type="spellStart"/>
            <w:r w:rsidR="003C6839">
              <w:rPr>
                <w:sz w:val="20"/>
                <w:szCs w:val="20"/>
              </w:rPr>
              <w:t>Лобинского</w:t>
            </w:r>
            <w:proofErr w:type="spellEnd"/>
            <w:r w:rsidRPr="00C359E4">
              <w:rPr>
                <w:sz w:val="20"/>
                <w:szCs w:val="20"/>
              </w:rPr>
              <w:t xml:space="preserve"> сельсовета </w:t>
            </w:r>
          </w:p>
          <w:p w:rsidR="00FB2D1C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C359E4">
              <w:rPr>
                <w:sz w:val="20"/>
                <w:szCs w:val="20"/>
              </w:rPr>
              <w:t xml:space="preserve"> Краснозерского</w:t>
            </w:r>
            <w:r w:rsidRPr="00D63243">
              <w:rPr>
                <w:sz w:val="20"/>
                <w:szCs w:val="20"/>
              </w:rPr>
              <w:t xml:space="preserve"> района </w:t>
            </w:r>
          </w:p>
          <w:p w:rsidR="00FB2D1C" w:rsidRPr="00D63243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D63243">
              <w:rPr>
                <w:sz w:val="20"/>
                <w:szCs w:val="20"/>
              </w:rPr>
              <w:t>Новосибирской области</w:t>
            </w:r>
          </w:p>
          <w:p w:rsidR="00FB2D1C" w:rsidRPr="001B19AF" w:rsidRDefault="00FB2D1C" w:rsidP="00FB2D1C">
            <w:pPr>
              <w:spacing w:after="0"/>
              <w:jc w:val="right"/>
              <w:rPr>
                <w:sz w:val="28"/>
                <w:szCs w:val="28"/>
              </w:rPr>
            </w:pPr>
            <w:r w:rsidRPr="00D63243">
              <w:rPr>
                <w:sz w:val="20"/>
                <w:szCs w:val="20"/>
              </w:rPr>
              <w:t>от «0</w:t>
            </w:r>
            <w:r>
              <w:rPr>
                <w:sz w:val="20"/>
                <w:szCs w:val="20"/>
              </w:rPr>
              <w:t>0</w:t>
            </w:r>
            <w:r w:rsidRPr="00D63243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00</w:t>
            </w:r>
            <w:r w:rsidRPr="00D63243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D63243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</w:p>
          <w:p w:rsidR="00FB2D1C" w:rsidRPr="001B19AF" w:rsidRDefault="00FB2D1C" w:rsidP="00380AE7">
            <w:pPr>
              <w:jc w:val="center"/>
              <w:rPr>
                <w:sz w:val="28"/>
                <w:szCs w:val="28"/>
                <w:u w:val="single"/>
              </w:rPr>
            </w:pPr>
          </w:p>
          <w:p w:rsidR="00FB2D1C" w:rsidRPr="001B19AF" w:rsidRDefault="00FB2D1C" w:rsidP="00380AE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9C449B" w:rsidRPr="00FB2D1C" w:rsidRDefault="009C449B" w:rsidP="00FB2D1C">
      <w:pPr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9C449B" w:rsidRDefault="009C449B" w:rsidP="009C449B">
      <w:r>
        <w:t xml:space="preserve">           </w:t>
      </w:r>
    </w:p>
    <w:p w:rsidR="009C449B" w:rsidRPr="00FB2D1C" w:rsidRDefault="009C449B" w:rsidP="00FB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ПОЛОЖЕНИЕ</w:t>
      </w:r>
    </w:p>
    <w:p w:rsidR="009C449B" w:rsidRPr="00FB2D1C" w:rsidRDefault="009C449B" w:rsidP="00FB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«О порядке содержания 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="00FB2D1C">
        <w:rPr>
          <w:rFonts w:ascii="Times New Roman" w:hAnsi="Times New Roman" w:cs="Times New Roman"/>
          <w:sz w:val="28"/>
          <w:szCs w:val="28"/>
        </w:rPr>
        <w:t xml:space="preserve"> д</w:t>
      </w:r>
      <w:r w:rsidRPr="00FB2D1C">
        <w:rPr>
          <w:rFonts w:ascii="Times New Roman" w:hAnsi="Times New Roman" w:cs="Times New Roman"/>
          <w:sz w:val="28"/>
          <w:szCs w:val="28"/>
        </w:rPr>
        <w:t>орог</w:t>
      </w:r>
      <w:r w:rsidR="00FB2D1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 местного значения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B2D1C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области.</w:t>
      </w:r>
      <w:r w:rsidRPr="00FB2D1C">
        <w:rPr>
          <w:rFonts w:ascii="Times New Roman" w:hAnsi="Times New Roman" w:cs="Times New Roman"/>
          <w:sz w:val="28"/>
          <w:szCs w:val="28"/>
        </w:rPr>
        <w:t>»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FB2D1C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Настоящее  Положение  разработано  в  соответствии  с  </w:t>
      </w:r>
      <w:proofErr w:type="gramStart"/>
      <w:r w:rsidR="009C449B" w:rsidRPr="00FB2D1C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="009C449B"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законами  от  06.10.2003г.  №131-ФЗ  "Об  общих  принципах  организации </w:t>
      </w:r>
    </w:p>
    <w:p w:rsidR="00FB2D1C" w:rsidRPr="001B7A00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местного  самоуправления  в  Российской Федерации",  от  18.11.2007г. №257-ФЗ  "Об  автомобильных  дорогах  и  о  дорожной  деятельности  в  Российской Федерации  и  о  внесении  изменений  в  отдельные  законодательные  акты Российской  Федерации",  Уставом 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и  определяет  порядок  содержания  и  </w:t>
      </w:r>
      <w:r w:rsidR="00FB2D1C" w:rsidRPr="00FB2D1C">
        <w:rPr>
          <w:rFonts w:ascii="Times New Roman" w:hAnsi="Times New Roman" w:cs="Times New Roman"/>
          <w:sz w:val="28"/>
          <w:szCs w:val="28"/>
        </w:rPr>
        <w:t>ремонта,</w:t>
      </w:r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 дорог  местного  значения  </w:t>
      </w:r>
      <w:proofErr w:type="spellStart"/>
      <w:r w:rsidR="003C683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3C6839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  <w:proofErr w:type="gramEnd"/>
    </w:p>
    <w:p w:rsidR="009C449B" w:rsidRPr="00FB2D1C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               Глава 1. ОБЩИЕ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Статья 1. Понятия, применяемые в настоящем Положении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настоящем Положении используются следующие основные понятия: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автомобильная  дорога  -  объект  транспортной  инфраструктуры,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предназначенный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для движения транспортных средств и включающий в себя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земельные  участки  в  границах  полосы  отвода  автомобильной  дороги 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расположенные  на  них  или  под  ними  конструктивные  элементы  (дорожное полотно,  дорожное  покрытие  и  подобные  элементы)  и  дорожные сооружения, являющиеся ее технологической частью, - защитные дорожные сооружения,  искусственные  дорожные  сооружения,  производственные объекты, элементы обустройства автомобильных дорог;  </w:t>
      </w:r>
    </w:p>
    <w:p w:rsidR="00FB2D1C" w:rsidRPr="001B7A00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автомобильные  дороги  общего  пользования  местного  значения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-  автомобильные  дороги  общего  пользования  в  границах  поселения,  за  исключением  автомобильных  дорог  общего пользования  федерального,  регионального  или  межмуниципального значения, частных 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дорожная деятельность  - деятельность по проектированию,  строительству,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реконструкции,  капитальному  ремонту,  ремонту  и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ремонт  автомобильной  дороги  -  комплекс  работ  по  восстановлению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транспортно-эксплуатационных  характеристик  автомобильной  дороги,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которых  не  затрагиваются  конструктивные  и  иные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характеристики надежности и безопасности автомобильной дороги;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содержание  автомобильной  дороги  -  комплекс  работ  по  поддержанию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надлежащего  технического  состояния  автомобильной  дороги,  оценке  ее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технического  состояния,  а  также  по  организации  и  обеспечению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Статья 2. Предмет регулирования настоящего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Настоящее  Положение  определяет  порядок  планирования 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капитального ремонта, ремонта, содержания, а также порядок содержания и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ремонта  автомобильных  дорог  местного  значения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F06724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 (далее  -  автомобильные дороги), включенных в перечень  автомобильных дорог общего пользования местного значения городского поселения   (далее - Перечень автомобильных дорог местного значения), утверждаемые </w:t>
      </w:r>
      <w:r w:rsidR="00FB2D1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FB2D1C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(далее  -  </w:t>
      </w:r>
      <w:r w:rsidR="000961AF">
        <w:rPr>
          <w:rFonts w:ascii="Times New Roman" w:hAnsi="Times New Roman" w:cs="Times New Roman"/>
          <w:sz w:val="28"/>
          <w:szCs w:val="28"/>
        </w:rPr>
        <w:t>администрация</w:t>
      </w:r>
      <w:r w:rsidRPr="00FB2D1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Мероприятия  по  ремонту  и  содержанию  автомобильных  дорог,  вновь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построенных  в  границах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0961AF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>,  осуществляются  после  внесения дороги  в  соответствующий  Перечень  автомобильных  дорог  местного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значения.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Настоящее  Положение  не  определяет  порядок  проведения  капитального ремонта  автомобильных  дорог,  осуществляемого  в  соответствии  с Градостроительным кодексом Российской Федерации, Федеральным законом "Об  автомобильных  дорогах  и  о  дорожной  деятельности  в  Российской Федерации  и  о  внесении  изменений  в  отдельные  законодательные  акты Российской Федерации".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61AF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Статья 3. Цели содержания 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поддержание  бесперебойного  движения  транспортных  средств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автомобильным дорогам;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поддержание  безопасных  условий  движения  транспортных  средств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автомобильным дорогам;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обеспечение сохранности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0961AF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Статья 4.  Мероприятия по организации и проведению работ  </w:t>
      </w:r>
    </w:p>
    <w:p w:rsidR="009C449B" w:rsidRPr="00FB2D1C" w:rsidRDefault="000961AF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о содержанию и ремонту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Организация  и  проведение  работ  по  ремонту  автомобильных  дорог 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работ по содержанию автомобильных дорог включают в себя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мероприятия: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1) оценку технического состояния 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2)  разработку  проектов  работ  по  ремонту  и  содержанию  автомобильных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и  (или) сметных расчетов стоимости работ по ремонту и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(далее - проекты и (или) сметные расчеты по ремонту и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(или) содержанию автомобильных дорог);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3) проведение работ по ремонту и (или) содержанию автомобильных 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4) приемку работ по ремонту и (или) содержанию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5.  Долгосрочные целевые программы по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капитальному</w:t>
      </w:r>
      <w:proofErr w:type="gramEnd"/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и 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Администрация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,  с  учетом  проведенной  оценки технического  состояния  автомобильных  дорог,  в  случае,  если  отдельные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автомобильные дороги требуют значительных финансовых затрат, а также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случае  невозможности финансирования  всех мероприятий  по  капитальному ремонту  и  ремонту  автомобильных  дорог  в  очередном  и  плановом  периоде разрабатывает  долгосрочную целевую программу по  капитальному  ремонту и ремонту автомобильных дорог.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Долгосрочная  целевая  программа  по  капитальному  ремонту  и  ремонту </w:t>
      </w:r>
    </w:p>
    <w:p w:rsidR="000961AF" w:rsidRPr="001B7A00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утверждается Главой администрации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Мероприятия по капитальному ремонту и ремонту  автомобильных дорог,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включенные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в  долгосрочную  целевую  программу,  отражаются  в  Плане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проведения  работ  согласно  запланированному  году 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соответствующих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6.  Расчет ассигнований, необходимый для проведения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капитального ремонта, ремонта, содержания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нормативов финансовых  затрат на капитальный ремонт,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ремонт,  содержание  дорог  местного  значения  и  правил  расчета  размера </w:t>
      </w:r>
    </w:p>
    <w:p w:rsidR="000961AF" w:rsidRPr="001B7A00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ассигнований,  направляемых  на  капитальный  ремонт,  ремонт,  содержание дорог местного  значения,  с учетом  утвержденного Плана проведения работ, администрация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осуществляет  расчет  ассигнований, необходимых  для  проведения  капитального  ремонта,  ремонта,  содержания автомобильных дорог и </w:t>
      </w:r>
      <w:proofErr w:type="spellStart"/>
      <w:r w:rsidRPr="00FB2D1C">
        <w:rPr>
          <w:rFonts w:ascii="Times New Roman" w:hAnsi="Times New Roman" w:cs="Times New Roman"/>
          <w:sz w:val="28"/>
          <w:szCs w:val="28"/>
        </w:rPr>
        <w:t>предусмотрения</w:t>
      </w:r>
      <w:proofErr w:type="spellEnd"/>
      <w:r w:rsidRPr="00FB2D1C">
        <w:rPr>
          <w:rFonts w:ascii="Times New Roman" w:hAnsi="Times New Roman" w:cs="Times New Roman"/>
          <w:sz w:val="28"/>
          <w:szCs w:val="28"/>
        </w:rPr>
        <w:t xml:space="preserve"> в бюджете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F06724">
        <w:rPr>
          <w:rFonts w:ascii="Times New Roman" w:hAnsi="Times New Roman" w:cs="Times New Roman"/>
          <w:sz w:val="28"/>
          <w:szCs w:val="28"/>
        </w:rPr>
        <w:t xml:space="preserve"> </w:t>
      </w:r>
      <w:r w:rsidR="000961AF"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области.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2. ПЛАНИРОВАНИЕ РАБОТ ПО КАПИТАЛЬНОМУ РЕМОНТУ,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РЕМОНТУ И СОДЕРЖАНИЮ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7. Оценка технического состояния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В целях организации планирования работ по  содержанию, ремонту,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капитальному  ремонту  автомобильных  дорог,  а  также  в  целях  определения соответствия  транспортно-эксплуатационных  характеристик  автомобильных дорог  требованиям  технических  регламентов  администрация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обеспечивает  проведение  оценки  технического  состояния 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в  соответствии  с  Порядком  проведения  оценки технического  состояния  автомобильных  дорог,  установленным  Приказом Министерства транспорта Российской Федерации от 27.08.2009 N 150.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Оценка  технического  состояния  автомобильных  дорог  проводится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ответственным должностным лицом, назначаемым Главой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в  обязательном порядке  проводится  два  раза  в  год:  в  весенний период  (для установления  технического  состояния  автомобильных  дорог  после  таяния снега  в  целях  корректировки  плана  проведения  работ  по  капитальному ремонту,  ремонту  и  содержанию  в  текущем  году)  и  в  осенний  период  (для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установления  технического  состояния  автомобильных  дорог  в  целях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формирования плана проведения работ по капитальному ремонту, ремонту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на очередной год и плановый период).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Основанием  для  проведения  ремонта  автомобильных  дорог  является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несоответствие  транспортно-  эксплуатационных  характеристик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требованиям технических регламентов.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Статья 8. Формирование плана разработки проектов и (или)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сметных расчетов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По  результатам  оценки  технического  состояния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 специалист  администрации  формирует  сметные  расчеты  по  ремонту или содержанию автомобильных дорог. </w:t>
      </w:r>
    </w:p>
    <w:p w:rsidR="009C449B" w:rsidRPr="00FB2D1C" w:rsidRDefault="007D0861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.  На  основании  сметных  расчётов  осуществляется  администрацией </w:t>
      </w:r>
    </w:p>
    <w:p w:rsidR="007D0861" w:rsidRPr="001B7A00" w:rsidRDefault="00F06724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7D0861" w:rsidRPr="001B7A00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формирование  ежегодных  планов  проведения  работ  по содержанию  и  ремонту  автомобильных  дорог.  Указанные  планы утверждаются  Главой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 пределах  доведённых Правительством Новосибирской области лимитов бюджетных обязательств. </w:t>
      </w:r>
    </w:p>
    <w:p w:rsidR="009C449B" w:rsidRPr="00FB2D1C" w:rsidRDefault="007D0861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.  При  разработке  сметных  расчетов  по  ремонту  или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должны учитываться следующие приоритеты: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1) проведение работ, влияющих на безопасность дорожного движения, в том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восстановление  и  замена  элементов  удерживающих  ограждений, светофорных  объектов,  дорожных  знаков,  уборка  посторонних  предметов  с проезжей  части,  уборка  снега  и  борьба  с  зимней  скользкостью,  ямочный ремонт покрытий;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2)  проведение  работ,  влияющих  на  срок  службы  элементов  автомобильной дороги  и  входящих  в  ее  состав  дорожных  сооружений,  в  том  числе восстановление  обочин,  откосов  земляного  полотна,  элементов  водоотвода, приведение полосы отвода автомобильной дороги в нормативное состояние.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9.  Заключение муниципальных контрактов и сроки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проведения работ по содержанию и ремонту автомобильных дорог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Работы  по  капитальному  ремонту,  по  содержанию  и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дорого  осуществляются  подрядными  организациями  на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основании  заключаемых  муниципальных  контрактов  в  соответствии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действующим  законодательством  по  итогам  проведения  торгов  (конкурсов, аукционов) или без торгов.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Проведение торгов должно осуществляться при условии обеспечения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лимитами  бюджетных  обязательств  и  в  сроки,  позволяющие  проведение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своевременно работ по содержанию и ремонту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3.  ПОРЯДОК СОДЕРЖАНИЯ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Статья 10.  Цели и задачи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Содержание автомобильных дорог осуществляется в соответствии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требованиями  технических  регламентов  в  целях  поддержания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движения транспортных средств по автомобильным дорогам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безопасных  условий  такого  движения,  а  также  обеспечения  сохранности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Основной  задачей  содержания  дорог  является  осуществление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течение всего года  (с учетом сезона) комплекса профилактических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уходу  за  дорогами,  дорожными  сооружениями,  а  также  устранение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незначительных  деформаций  и  повреждений  конструктивных  элементов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 и  дорожных  сооружений,  в  результате  которых  поддерживается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требуемое  транспортно-эксплуатационное  состояние  дорог  и  дорожных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сооружений.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11.  Виды работ и мероприятия по содержанию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Мероприятия по содержанию автомобильных дорог организуются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осуществляются с учетом двух временных периодов: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весенне-летне-осеннего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зимнего  администрацией  </w:t>
      </w:r>
      <w:proofErr w:type="spellStart"/>
      <w:r w:rsidR="00F0672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на  основании  заключаемых муниципальных  контрактов  в  соответствии  с  действующим  федеральным законодательством в пределах лимитов бюджетных обязательств.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весенне-летне-осенний период осуществляются работы, связанные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уходом  и  устранением  незначительных  деформаций  на  проезжей  части,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земляном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полотне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элементах обустройства, полосе отвода дороги.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 зимний  период  проводят  комплекс  мероприятий  по  обеспечению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и безопасного движения на автомобильных дорогах в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зимнее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время, включая очистку дороги от снега, защиту дорог от снежных заносов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борьбу  с  зимней  скользкостью.  В  зимний  период  времени  допускается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содержание автомобильных дорог в снежном накате, не превышающем 8 см.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 допускается образование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снежной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1C">
        <w:rPr>
          <w:rFonts w:ascii="Times New Roman" w:hAnsi="Times New Roman" w:cs="Times New Roman"/>
          <w:sz w:val="28"/>
          <w:szCs w:val="28"/>
        </w:rPr>
        <w:t>колейности</w:t>
      </w:r>
      <w:proofErr w:type="spellEnd"/>
      <w:r w:rsidRPr="00FB2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Состав  и  виды  работ  по  содержанию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определяются  в  соответствии  с  Классификацией  работ  по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капитальному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ремонту, ремонту и содержанию автомобильных дорог общего пользования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искусственных  сооружений  на  них,  утвержденной  Приказом Министерства 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транспорта Российской Федерации от 12.11.2007 N 160.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12.  Подготовительные мероприятия к выполнению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содержанию автомобильной дороги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Организации,  осуществляющие  работы  в  соответствии  с заключаемыми  муниципальными  контрактами  по  содержанию автомобильных  дорог,  перед  проведением  соответствующих  работ принимают  меры  к  обеспечению  безопасности  для  водителей,  пассажиров транспортных  средств  и  пешеходов  на  участке  дороги,  на  котором планируется  выполнение  работ  по  содержанию,  путем  установки соответствующих  дорожных  знаков  или  иными  техническими  средствами организации  дорожного  движения,  а  также  распорядительно- регулировочными действиями.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13. Проведение работ по содержанию автомобильной дороги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Проведение  работ  по  содержанию  автомобильной  дороги осуществляется организациями в соответствии со сметным расчетом, Планом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проведения  работ.  Работы  по  содержанию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осуществляются  в  соответствии  с  требованиями  технических  регламентов, санитарными  нормами  и  правилами,  методическими  рекомендациями, установленными уполномоченными федеральными органами.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14. Приемка результатов выполненных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содержанию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Приемка  результатов  выполненных  работ  по  содержанию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осуществляется  администрацией  </w:t>
      </w:r>
      <w:proofErr w:type="spellStart"/>
      <w:r w:rsidR="003F7EB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в соответствии с условиями заключенного контракта на их выполнение путем оценки  уровня  содержания  автомобильных  дорог,  проводимой  в соответствии  с  порядком,  утвержденным  Приказом  Министерства транспорта Российской Федерации от 27.08.2009 N 150.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В  приемке  результатов  выполненных  работ  принимают  участие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заказчик,  организации,  осуществившие  работы  по  содержанию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дорог,  представители  администрации  </w:t>
      </w:r>
      <w:proofErr w:type="spellStart"/>
      <w:r w:rsidR="003F7EB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7D0861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иные  лица,  в  соответствии  с  заключенным  контрактом  (далее  - приемочная комиссия).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По  результатам  оценки  выполненных  работ  по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составляется  акт  о  выполненных  работах,  в  котором  отражается,  какие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работы  на  автомобильной  дороге  (участке  автомобильной  дороги)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произведены,  качество  выполненных  работ,  а  также  недостатки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15. Устранение недостатков выполненных работ по содержанию </w:t>
      </w:r>
      <w:r w:rsidR="00A67C97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Организациями,  осуществившими  работы  по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автомобильной  дороги,  в  случае,  если  в  акте  о  выполненных  работах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 автомобильной  дороги  имеется  отметка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некачественно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 недостатки  выполненных  работ  должны  быть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устранены в сроки, указанные в контракте.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2.  В  случае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если  в  контракте  сроки  устранения  недостатков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 работ  не  отражены,  организация,  осуществившая  работы  по содержанию  автомобильной  дороги,  устраняет  недостатки  выполненных работ  в  разумные  сроки,  определяемые  заказчиком  по  согласованию  с приемочной комиссией.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4. ПОРЯДОК РЕМОНТА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16. Цели ремонта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  автомобильных  дорог  осуществляется  в  соответствии  с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требованиями  технических  регламентов  в  целях  поддержания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движения транспортных средств по автомобильным дорогам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безопасных  условий  такого  движения,  а  также  обеспечения  сохранности 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17. Виды работ и мероприятия по ремонту автомобильных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Состав и виды работ по ремонту автомобильных дорог определяются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соответствии с Классификацией работ по капитальному ремонту, ремонту и содержанию  автомобильных  дорог  общего  пользования  и  искусственных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сооружений  на  них,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Приказом  Министерства  транспорта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Российской Федерации от 12.11.2007 N 160.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Основные мероприятия по ремонту автомобильных дорог проводятся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весенне-летне-осенний период.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Статья18. Подготовительные мероприятия к выполнению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автомобильной дороги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В  целях  обеспечения  безопасности  дорожного  движения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 </w:t>
      </w:r>
      <w:proofErr w:type="spellStart"/>
      <w:r w:rsidR="003F7EB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AC187C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r w:rsidRPr="00FB2D1C">
        <w:rPr>
          <w:rFonts w:ascii="Times New Roman" w:hAnsi="Times New Roman" w:cs="Times New Roman"/>
          <w:sz w:val="28"/>
          <w:szCs w:val="28"/>
        </w:rPr>
        <w:t xml:space="preserve">совместно  с  организациями, осуществляющими работы по ремонту автомобильной дороги, разрабатывает схему  движения  транспортных  средств  и  согласовывает  схему  с  органами государственной инспекции безопасности дорожного движения.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Организации,  осуществляющие  работы  по  ремонту  автомобильной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дороги,  размещают  на  месте  проведения  работ  следующую  информацию: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наименование  юридического  лица,  индивидуального  предпринимателя,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осуществляющего работы по ремонту,  срок начала и окончания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ремонтных  работ,  а  также  размещают  направление  движения  транспортных сре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елях объезда участка дороги, на которой проводится ремонт.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19. Проведение работ по 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Проведение  работ  по  ремонту  автомобильной  дороги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осуществляется  организациями  в  соответствии  с проектом и  (или)  сметным расчетом,  планом  проведения  работ.  Работы  по  ремонту  автомобильных дорог  осуществляются  в  соответствии  с  требованиями  технических регламентов,  санитарными  нормами  и  правилами,  методическими рекомендациями,  установленными  уполномоченными  федеральными органами.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20. Приемка результатов выполненных работ по ремонту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Приемка  результатов  выполненных  работ  по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осуществляется  в  соответствии  с  условиями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заключенного контракта на их выполнение.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В  приемке  результатов  выполненных  работ  принимают  участие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заказчик,  организации,  осуществившие  работы  по  ремонту,  представители администрации  </w:t>
      </w:r>
      <w:proofErr w:type="spellStart"/>
      <w:r w:rsidR="003E321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AC187C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,      и  иные  лица,  в  соответствии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заключенным контрактом.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По результатам оценки выполненных работ по ремонту составляется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акт  о  выполненных  работах  установленной  формы,  в  котором  отражается, какие  работы  на  автомобильной  дороге  (участке  автомобильной  дороги) произведены,  качество  выполненных  работ,  а  также  недостатки выполненных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Статья 21. Устранение недостатков выполненных работ по ремонту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Организациями, осуществившими работы по ремонту автомобильной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дороги,  в  случае,  если  в  акте  о  выполненных  работах  по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автомобильной  дороги  имеется  отметка  о  некачественно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выполненных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работах</w:t>
      </w:r>
      <w:proofErr w:type="gramStart"/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недостатки  выполненных  работ  должны  быть  устранены  в  сроки, указанные в контракте на их выполнение.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2.  В  случае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если  в  контракте  сроки  устранения  недостатков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выполненных  работ  не  отражены,  организация,  осуществившая  работы  по ремонту автомобильной дороги, устраняет недостатки выполненных работ в разумные  сроки,  определяемые  заказчиком  по  согласованию  с  приемочной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комиссией.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5.      ЗАКЛЮЧИТЕЛЬНЫЕ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22. Источники финансирования работ по содержанию и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Мероприятия  по  содержанию  и  ремонту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финансируются за счет средств местного бюджета и за счет иных источников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финансирования,  а  также  средств  физических  или юридических  лиц,  в  том числе  средств,  привлечённых  в  порядке  и  на  условиях,  которые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предусмотрены законодательством Российской Федерации  о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концессионных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соглашениях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23.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обеспечением содержания и ремонта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Контроль  за  обеспечением  содержания  и  ремонта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осуществляют администрация </w:t>
      </w:r>
      <w:proofErr w:type="spellStart"/>
      <w:r w:rsidR="003E321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контрольно-счетный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87C" w:rsidRPr="001B7A00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орган администрации </w:t>
      </w:r>
      <w:proofErr w:type="spellStart"/>
      <w:r w:rsidR="003E321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2. Администрация  </w:t>
      </w:r>
      <w:proofErr w:type="spellStart"/>
      <w:r w:rsidR="003E3219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ежегодно  в  срок  до  1  февраля  на основании информации, представленной  организациями,  осуществляющими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содержание и ремонт автомобильных дорог, представляет в Совет депутатов </w:t>
      </w:r>
    </w:p>
    <w:p w:rsidR="00AC187C" w:rsidRPr="001B7A00" w:rsidRDefault="003E3219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отчет  о  проведенных  работах  по  содержанию,  ремонту  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капитальному ремонту автомобильных дорог за предыдущий год.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отчете должна  содержаться информация о выполненных работах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дорог,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средствах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выделенных и реализованных на мероприятия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по  содержанию  дорог,  а  также  информация  о  проведенных  работах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C35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и капитальному ремонту автомобильных дорог.</w:t>
      </w:r>
    </w:p>
    <w:sectPr w:rsidR="00FA5C35" w:rsidRPr="00FB2D1C" w:rsidSect="009C44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449B"/>
    <w:rsid w:val="000961AF"/>
    <w:rsid w:val="001D42B5"/>
    <w:rsid w:val="003C6839"/>
    <w:rsid w:val="003E3219"/>
    <w:rsid w:val="003F7EB4"/>
    <w:rsid w:val="007D0861"/>
    <w:rsid w:val="009C449B"/>
    <w:rsid w:val="00A67C97"/>
    <w:rsid w:val="00AC187C"/>
    <w:rsid w:val="00CA0C03"/>
    <w:rsid w:val="00F06724"/>
    <w:rsid w:val="00FA5C35"/>
    <w:rsid w:val="00FB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3D01-3D67-4BBF-B813-471CCD2F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9</cp:revision>
  <dcterms:created xsi:type="dcterms:W3CDTF">2020-07-24T08:04:00Z</dcterms:created>
  <dcterms:modified xsi:type="dcterms:W3CDTF">2020-07-31T06:17:00Z</dcterms:modified>
</cp:coreProperties>
</file>