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ЛОБИНСКОГО   СЕЛЬСОВЕТА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НОВОСИБИРСКОЙ      ОБЛАСТИ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B20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097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От 11.02.2016                          с.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1B2097"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О создании комиссии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0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01.12.2014 года № 419- ФЗ            «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создать комиссию на территории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209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проверке объектов ЖКХ  с целью осуществления административного контроля  за исполнением норм ФЗ №419 от 01.12.2014г.</w:t>
      </w:r>
      <w:proofErr w:type="gramEnd"/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Согласно приложению №1</w:t>
      </w: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209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1B2097" w:rsidRPr="001B2097" w:rsidRDefault="001B2097" w:rsidP="001B2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ab/>
        <w:t>Состав комиссии</w:t>
      </w: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1.Глава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209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2.Директор МУП ЖКХ «</w:t>
      </w:r>
      <w:proofErr w:type="spellStart"/>
      <w:r w:rsidRPr="001B209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proofErr w:type="gramStart"/>
      <w:r w:rsidRPr="001B209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B2097">
        <w:rPr>
          <w:rFonts w:ascii="Times New Roman" w:hAnsi="Times New Roman" w:cs="Times New Roman"/>
          <w:sz w:val="28"/>
          <w:szCs w:val="28"/>
        </w:rPr>
        <w:t xml:space="preserve"> по согласованию) – А.Д.Морозов</w:t>
      </w:r>
    </w:p>
    <w:p w:rsidR="001B2097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>3.Специалист администрации – С.А.Колесников</w:t>
      </w:r>
    </w:p>
    <w:p w:rsidR="000E493F" w:rsidRPr="001B2097" w:rsidRDefault="001B2097" w:rsidP="001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97">
        <w:rPr>
          <w:rFonts w:ascii="Times New Roman" w:hAnsi="Times New Roman" w:cs="Times New Roman"/>
          <w:sz w:val="28"/>
          <w:szCs w:val="28"/>
        </w:rPr>
        <w:t xml:space="preserve">4.Специалист по социальной работе </w:t>
      </w:r>
      <w:proofErr w:type="gramStart"/>
      <w:r w:rsidRPr="001B20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2097">
        <w:rPr>
          <w:rFonts w:ascii="Times New Roman" w:hAnsi="Times New Roman" w:cs="Times New Roman"/>
          <w:sz w:val="28"/>
          <w:szCs w:val="28"/>
        </w:rPr>
        <w:t>по согласованию) – Л.С.Фомина</w:t>
      </w:r>
    </w:p>
    <w:sectPr w:rsidR="000E493F" w:rsidRPr="001B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1B2097"/>
    <w:rsid w:val="000E493F"/>
    <w:rsid w:val="001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2016-03-31T04:43:00Z</dcterms:created>
  <dcterms:modified xsi:type="dcterms:W3CDTF">2016-03-31T04:43:00Z</dcterms:modified>
</cp:coreProperties>
</file>