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21" w:rsidRDefault="003C45FD" w:rsidP="001C5821">
      <w:pPr>
        <w:jc w:val="center"/>
        <w:rPr>
          <w:b/>
          <w:i/>
          <w:sz w:val="28"/>
          <w:szCs w:val="28"/>
        </w:rPr>
      </w:pPr>
      <w:r w:rsidRPr="003C45FD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C5821" w:rsidRDefault="001C5821" w:rsidP="001C5821">
      <w:pPr>
        <w:rPr>
          <w:b/>
          <w:sz w:val="28"/>
          <w:szCs w:val="28"/>
        </w:rPr>
      </w:pPr>
    </w:p>
    <w:p w:rsidR="001C5821" w:rsidRDefault="001C5821" w:rsidP="001C582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1C5821" w:rsidRDefault="001C5821" w:rsidP="001C582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1C5821" w:rsidRDefault="001C5821" w:rsidP="001C58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1C5821" w:rsidRDefault="001C5821" w:rsidP="001C58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1C5821" w:rsidRDefault="001C5821" w:rsidP="001C5821">
      <w:pPr>
        <w:rPr>
          <w:b/>
          <w:sz w:val="28"/>
          <w:szCs w:val="28"/>
        </w:rPr>
      </w:pPr>
    </w:p>
    <w:p w:rsidR="001C5821" w:rsidRDefault="001C5821" w:rsidP="001C5821">
      <w:pPr>
        <w:rPr>
          <w:b/>
          <w:sz w:val="28"/>
          <w:szCs w:val="28"/>
        </w:rPr>
      </w:pPr>
    </w:p>
    <w:p w:rsidR="001C5821" w:rsidRDefault="001C5821" w:rsidP="001C5821">
      <w:pPr>
        <w:rPr>
          <w:b/>
          <w:sz w:val="28"/>
          <w:szCs w:val="28"/>
        </w:rPr>
      </w:pPr>
    </w:p>
    <w:p w:rsidR="001C5821" w:rsidRDefault="001C5821" w:rsidP="001C582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20                                                                                     от 26 сентября  2018г.</w:t>
      </w:r>
    </w:p>
    <w:p w:rsidR="001C5821" w:rsidRDefault="001C5821" w:rsidP="001C5821">
      <w:pPr>
        <w:jc w:val="center"/>
        <w:rPr>
          <w:b/>
          <w:sz w:val="28"/>
          <w:szCs w:val="28"/>
        </w:rPr>
      </w:pPr>
    </w:p>
    <w:p w:rsidR="001C5821" w:rsidRDefault="001C5821" w:rsidP="001C5821">
      <w:pPr>
        <w:jc w:val="center"/>
        <w:rPr>
          <w:b/>
          <w:sz w:val="28"/>
          <w:szCs w:val="28"/>
        </w:rPr>
      </w:pPr>
    </w:p>
    <w:p w:rsidR="001C5821" w:rsidRDefault="001C5821" w:rsidP="001C5821">
      <w:pPr>
        <w:jc w:val="center"/>
        <w:rPr>
          <w:b/>
          <w:sz w:val="28"/>
          <w:szCs w:val="28"/>
        </w:rPr>
      </w:pPr>
    </w:p>
    <w:p w:rsidR="001C5821" w:rsidRDefault="001C5821" w:rsidP="001C5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C5821" w:rsidRDefault="001C5821" w:rsidP="001C5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1C5821" w:rsidRDefault="001C5821" w:rsidP="001C5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1C5821" w:rsidRDefault="001C5821" w:rsidP="001C5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C5821" w:rsidRDefault="001C5821" w:rsidP="001C5821">
      <w:pPr>
        <w:jc w:val="center"/>
        <w:rPr>
          <w:b/>
          <w:sz w:val="28"/>
          <w:szCs w:val="28"/>
        </w:rPr>
      </w:pPr>
    </w:p>
    <w:p w:rsidR="001C5821" w:rsidRDefault="001C5821" w:rsidP="001C5821">
      <w:pPr>
        <w:jc w:val="center"/>
        <w:rPr>
          <w:b/>
          <w:sz w:val="28"/>
          <w:szCs w:val="28"/>
        </w:rPr>
      </w:pPr>
    </w:p>
    <w:p w:rsidR="001C5821" w:rsidRDefault="001C5821" w:rsidP="001C58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1C5821" w:rsidRDefault="001C5821" w:rsidP="001C5821">
      <w:pPr>
        <w:jc w:val="center"/>
        <w:rPr>
          <w:b/>
          <w:sz w:val="28"/>
          <w:szCs w:val="28"/>
        </w:rPr>
      </w:pPr>
    </w:p>
    <w:p w:rsidR="001C5821" w:rsidRDefault="001C5821" w:rsidP="001C5821">
      <w:pPr>
        <w:jc w:val="center"/>
        <w:rPr>
          <w:b/>
          <w:sz w:val="28"/>
          <w:szCs w:val="28"/>
        </w:rPr>
      </w:pPr>
    </w:p>
    <w:p w:rsidR="001C5821" w:rsidRDefault="001C5821" w:rsidP="001C5821">
      <w:pPr>
        <w:jc w:val="center"/>
        <w:rPr>
          <w:b/>
          <w:sz w:val="28"/>
          <w:szCs w:val="28"/>
        </w:rPr>
      </w:pPr>
    </w:p>
    <w:p w:rsidR="001C5821" w:rsidRDefault="001C5821" w:rsidP="001C5821">
      <w:pPr>
        <w:jc w:val="center"/>
        <w:rPr>
          <w:b/>
          <w:sz w:val="28"/>
          <w:szCs w:val="28"/>
        </w:rPr>
      </w:pPr>
    </w:p>
    <w:p w:rsidR="001C5821" w:rsidRDefault="001C5821" w:rsidP="001C5821">
      <w:pPr>
        <w:jc w:val="center"/>
        <w:rPr>
          <w:b/>
          <w:sz w:val="28"/>
          <w:szCs w:val="28"/>
        </w:rPr>
      </w:pPr>
    </w:p>
    <w:p w:rsidR="00D518A0" w:rsidRPr="00FA57FC" w:rsidRDefault="00D518A0" w:rsidP="00D5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АДМИНИСТРАЦИЯ ЛОБИНСКОГО СЕЛЬСОВЕТА 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КРАСНОЗЕРСКОГО РАЙОНА НОВОСИБИРСКОЙ ОБЛАСТИ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ПОСТАНОВЛЕНИЕ</w:t>
      </w:r>
      <w:r w:rsidRPr="00FA5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17.09.2018 г.                        с. </w:t>
      </w:r>
      <w:proofErr w:type="spellStart"/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Лобино</w:t>
      </w:r>
      <w:proofErr w:type="spellEnd"/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№ 65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Координационном совете в сфере</w:t>
      </w: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профилактики правонарушений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proofErr w:type="spellStart"/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Краснозерского района Новосибирской области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федеральных законов  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Устава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области,  администрация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Создать Координационный совет в сфере профилактики правонарушений на территории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и утвердить его состав (приложение № 1).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Утвердить Положение о Координационном совете в сфере профилактики правонарушений на территории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(приложение № 2).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Опубликовать настоящее Постановление в периодическом печатном издании "Вестник органов местного самоуправления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сельсовета" и разместить на официальном сайте администрации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в сети "Интернет".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 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tabs>
          <w:tab w:val="left" w:pos="7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tabs>
          <w:tab w:val="left" w:pos="7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tabs>
          <w:tab w:val="left" w:pos="7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518A0" w:rsidRPr="00FA57FC" w:rsidRDefault="00D518A0" w:rsidP="00D518A0">
      <w:pPr>
        <w:shd w:val="clear" w:color="auto" w:fill="FFFFFF"/>
        <w:tabs>
          <w:tab w:val="left" w:pos="7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Краснозерского района 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Новосибирской области                                          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Ю.А.Довгаль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8A0" w:rsidRPr="00FA57FC" w:rsidRDefault="00D518A0" w:rsidP="00D518A0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№1 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администрации                         </w:t>
      </w:r>
      <w:proofErr w:type="spellStart"/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Лобинского</w:t>
      </w: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Краснозерского района 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От 17.09. 2018г. № 65 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Координационного совета в сфере профилактики правонарушений на территории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9"/>
        <w:gridCol w:w="5953"/>
      </w:tblGrid>
      <w:tr w:rsidR="00D518A0" w:rsidRPr="00FA57FC" w:rsidTr="00CE3C9F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Координационного совета-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Довгаль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Юрий </w:t>
            </w: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Алнксееви</w:t>
            </w:r>
            <w:proofErr w:type="gram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глава </w:t>
            </w: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Лобинского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D518A0" w:rsidRPr="00FA57FC" w:rsidTr="00CE3C9F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председателя Координационного совета-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Коваль Лариса Викторовна – делопроизводитель администрации </w:t>
            </w: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Лобинского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D518A0" w:rsidRPr="00FA57FC" w:rsidTr="00CE3C9F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Координационного совета-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Колесникова Инна Валерьевна  -  специалист администрации </w:t>
            </w: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Лобинского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D518A0" w:rsidRPr="00FA57FC" w:rsidTr="00CE3C9F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18A0" w:rsidRPr="00FA57FC" w:rsidTr="00CE3C9F">
        <w:trPr>
          <w:trHeight w:val="465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Лихошерст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Николаевна - депутат совета  депутатов </w:t>
            </w: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Лобинского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8A0" w:rsidRPr="00FA57FC" w:rsidTr="00CE3C9F">
        <w:trPr>
          <w:trHeight w:val="112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A0" w:rsidRPr="00FA57FC" w:rsidRDefault="00D518A0" w:rsidP="00CE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Багавиев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Камиль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Фидаильевич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депутат совета депутатов </w:t>
            </w:r>
            <w:proofErr w:type="spellStart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Лобинского</w:t>
            </w:r>
            <w:proofErr w:type="spellEnd"/>
            <w:r w:rsidRPr="00FA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</w:tbl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5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№2 к постановлению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Краснозерского района Новосибирской области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От 17.09.2018г. № 65 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Координационном совете в сфере профилактики правонарушений на территории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Координационный совет в сфере профилактики правонарушений на территории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(далее – муниципальное образование), борьбы с пьянством, алкоголизмом, наркоманией, безнадзорностью, беспризорностью несовершеннолетних, социальную</w:t>
      </w:r>
      <w:proofErr w:type="gram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адаптацию, правового просвещения и информирования, социальной адаптации лиц, находящихся в трудной жизненной ситуации,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ресоциализации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</w:t>
      </w: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вещества в немедицинских целях, оказания помощи лицам, пострадавшим от правонарушений или подверженным риску стать таковыми.</w:t>
      </w:r>
      <w:proofErr w:type="gramEnd"/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Новосибирской области, муниципальными правовыми актами и</w:t>
      </w:r>
      <w:proofErr w:type="gram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настоящим Положением.</w:t>
      </w:r>
    </w:p>
    <w:p w:rsidR="00D518A0" w:rsidRPr="00FA57FC" w:rsidRDefault="00D518A0" w:rsidP="00A13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2. Основные направления деятельности Координационного совета.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2.1. Основными направлениями деятельности Координационного совета являются: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1) защита личности, общества и государства от противоправных посягательств;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2) предупреждение правонарушений;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системы профилактического учета лиц, склонных к совершению правонарушений;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6) противодействие незаконной миграции;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10) обеспечение защиты и охраны частной, государственной, муниципальной и иных форм собственности;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11) обеспечение экономической безопасности;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12) противодействие коррупции, выявление и устранение причин и условий ее возникновения;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13) обеспечение экологической безопасности, охрана окружающей среды;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14) обеспечение пожарной безопасности;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16) повышение уровня правовой грамотности и развитие правосознания граждан.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2.2. Координационный совет с целью выполнения возложенных на него задач осуществляет следующие функции: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мониторинг состояния общественного порядка и процессов, влияющих на его изменение, на территории муниципального образования;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определяет приоритетные направления, цели и задачи профилактики правонарушений с учетом складывающейся криминологической ситуации в муниципальном образовании;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планирование в сфере профилактики правонарушений;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участие в пропаганде правовых знаний среди населения с привлечением сотрудников правоохранительных органов;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контролем за</w:t>
      </w:r>
      <w:proofErr w:type="gram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правил торговли спиртными напитками на территории муниципального образования;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</w:t>
      </w:r>
      <w:r w:rsidRPr="00FA57F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 трудовых коллективов и местными жителями.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  <w:proofErr w:type="gramEnd"/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рассматривает конкретные материалы в отношении лиц, нарушающих общественный порядок;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</w:t>
      </w:r>
      <w:proofErr w:type="gram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решений Координационного совета;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взаимодействует со средствами массовой информации и населением.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взаимодействует с местным религиозными обществами в целях недопущения проявления религиозного экстремизма.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2.3. Координационный совет в пределах своей компетенции имеет право: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вносить в установленном порядке главе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предложения по вопросам, требующим его решения.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3. Состав Координационного совета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  Состав Координационного совета утверждается постановлением администрации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  активная часть граждан поселения.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Координационный совет состоит из председателя, заместителя председателя, секретаря и членов Координационного совета.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3.3. Председателем Координационного совета является</w:t>
      </w:r>
      <w:r w:rsidRPr="00FA57F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области, который руководит деятельностью Координационного совета и несет ответственность за выполнение возложенных на него задач.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Организация работы Координационного совета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В заседаниях Координационного совета могут участвовать представители государственных органов и общественных организаций, не входящие в его состав.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4.2. Координационный 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4.3. Заседание Координационного совета считается правомочным, если на нем присутствует не менее половины его членов.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 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Материалы должны быть представлены в Координационный совет не </w:t>
      </w:r>
      <w:proofErr w:type="gramStart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7 дней до даты проведения заседания.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4.5. 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4.6. 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5. Полномочия членов Координационного совета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5.1. Полномочия председателя Координационного совета: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FA57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осуществляет общее руководство работой Координационного совета;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прием граждан по вопросам деятельности Координационного совета;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рассматривает сигналы граждан и материалы членов Координационного совета </w:t>
      </w:r>
      <w:r w:rsidRPr="00FA57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 фактах правонарушений и их предложения по устранению недостат</w:t>
      </w:r>
      <w:r w:rsidRPr="00FA57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ков в индивидуально-профилактической работе;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 </w:t>
      </w:r>
      <w:r w:rsidRPr="00FA57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дает указание о разработке плана работы Координационного </w:t>
      </w: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совета, утверждает его </w:t>
      </w:r>
      <w:r w:rsidRPr="00FA57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контролирует его </w:t>
      </w:r>
      <w:r w:rsidRPr="00FA57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выполнение;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 </w:t>
      </w:r>
      <w:r w:rsidRPr="00FA57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организует проверку и заслушивание на заседаниях Координационного </w:t>
      </w: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 </w:t>
      </w:r>
      <w:r w:rsidRPr="00FA57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отчеты о </w:t>
      </w:r>
      <w:r w:rsidRPr="00FA57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работе руководителей рабочих групп Координационного совета и их членов.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5.2. </w:t>
      </w: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заместителя председателя Координационного совета: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 </w:t>
      </w:r>
      <w:r w:rsidRPr="00FA57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непосредственно осуществляет руководство активом общественно</w:t>
      </w:r>
      <w:r w:rsidRPr="00FA57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сти по обеспечению правопорядка;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 проводит индивидуально-</w:t>
      </w:r>
      <w:r w:rsidRPr="00FA57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- составляет план </w:t>
      </w:r>
      <w:r w:rsidRPr="00FA57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работы Координационного </w:t>
      </w: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  </w:t>
      </w:r>
      <w:r w:rsidRPr="00FA57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 </w:t>
      </w:r>
      <w:r w:rsidRPr="00FA57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осуществляет </w:t>
      </w:r>
      <w:proofErr w:type="gramStart"/>
      <w:r w:rsidRPr="00FA57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FA57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подготовкой материалов о заслушивании правонарушителей на заседаниях Координационного совета.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  5.3. Полномочия секретаря Координационного совета:</w:t>
      </w:r>
    </w:p>
    <w:p w:rsidR="00D518A0" w:rsidRPr="00FA57FC" w:rsidRDefault="00D518A0" w:rsidP="00D518A0">
      <w:pPr>
        <w:shd w:val="clear" w:color="auto" w:fill="FFFFFF"/>
        <w:spacing w:before="5"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оказывает содействие в приеме граждан председателем Координационного совета;</w:t>
      </w:r>
    </w:p>
    <w:p w:rsidR="00D518A0" w:rsidRPr="00FA57FC" w:rsidRDefault="00D518A0" w:rsidP="00D518A0">
      <w:pPr>
        <w:shd w:val="clear" w:color="auto" w:fill="FFFFFF"/>
        <w:spacing w:before="5" w:after="0" w:line="240" w:lineRule="auto"/>
        <w:ind w:right="-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готовит материалы о заслушивании </w:t>
      </w:r>
      <w:r w:rsidRPr="00FA57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правонарушителей на заседаниях Координационного совета;</w:t>
      </w:r>
    </w:p>
    <w:p w:rsidR="00D518A0" w:rsidRPr="00FA57FC" w:rsidRDefault="00D518A0" w:rsidP="00D518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оформляет протоколы заседаний Координационного совета;</w:t>
      </w:r>
    </w:p>
    <w:p w:rsidR="00D518A0" w:rsidRPr="00FA57FC" w:rsidRDefault="00D518A0" w:rsidP="00D518A0">
      <w:pPr>
        <w:pBdr>
          <w:bottom w:val="double" w:sz="6" w:space="1" w:color="auto"/>
        </w:pBd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7FC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ведет делопроизводство Координационного совета.</w:t>
      </w:r>
    </w:p>
    <w:p w:rsidR="00CD7C69" w:rsidRPr="00FA57FC" w:rsidRDefault="00CD7C69" w:rsidP="00CD7C6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АДМИНИСТРАЦИЯ ЛОБИНСКОГО СЕЛЬСОВЕТА</w:t>
      </w:r>
    </w:p>
    <w:p w:rsidR="00CD7C69" w:rsidRPr="00FA57FC" w:rsidRDefault="00CD7C69" w:rsidP="00CD7C69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КРАСНОЗЁРСКОГО   РАЙОНА НОВОСИБИРСКОЙ  ОБЛАСТИ</w:t>
      </w:r>
    </w:p>
    <w:p w:rsidR="00CD7C69" w:rsidRPr="00FA57FC" w:rsidRDefault="00CD7C69" w:rsidP="00CD7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C69" w:rsidRPr="00FA57FC" w:rsidRDefault="00CD7C69" w:rsidP="00CD7C69">
      <w:pPr>
        <w:pStyle w:val="a3"/>
        <w:spacing w:before="0" w:beforeAutospacing="0" w:after="0" w:afterAutospacing="0"/>
        <w:jc w:val="center"/>
      </w:pPr>
      <w:r w:rsidRPr="00FA57FC">
        <w:t>ПОСТАНОВЛЕНИЕ</w:t>
      </w:r>
    </w:p>
    <w:p w:rsidR="00CD7C69" w:rsidRPr="00FA57FC" w:rsidRDefault="00CD7C69" w:rsidP="00CD7C69">
      <w:pPr>
        <w:pStyle w:val="a3"/>
        <w:spacing w:before="0" w:beforeAutospacing="0" w:after="0" w:afterAutospacing="0"/>
        <w:jc w:val="both"/>
      </w:pPr>
      <w:r w:rsidRPr="00FA57FC">
        <w:t xml:space="preserve">                                                       </w:t>
      </w:r>
      <w:proofErr w:type="spellStart"/>
      <w:r w:rsidRPr="00FA57FC">
        <w:t>с</w:t>
      </w:r>
      <w:proofErr w:type="gramStart"/>
      <w:r w:rsidRPr="00FA57FC">
        <w:t>.Л</w:t>
      </w:r>
      <w:proofErr w:type="gramEnd"/>
      <w:r w:rsidRPr="00FA57FC">
        <w:t>обино</w:t>
      </w:r>
      <w:proofErr w:type="spellEnd"/>
      <w:r w:rsidRPr="00FA57FC">
        <w:t xml:space="preserve"> </w:t>
      </w:r>
    </w:p>
    <w:p w:rsidR="00CD7C69" w:rsidRPr="00FA57FC" w:rsidRDefault="00CD7C69" w:rsidP="00CD7C69">
      <w:pPr>
        <w:pStyle w:val="a3"/>
        <w:spacing w:before="0" w:beforeAutospacing="0" w:after="0" w:afterAutospacing="0"/>
        <w:jc w:val="both"/>
      </w:pPr>
      <w:r w:rsidRPr="00FA57FC">
        <w:t xml:space="preserve">от 20.09.2018                                                                                           №66   </w:t>
      </w:r>
    </w:p>
    <w:p w:rsidR="00CD7C69" w:rsidRPr="00FA57FC" w:rsidRDefault="00CD7C69" w:rsidP="00CD7C69">
      <w:pPr>
        <w:pStyle w:val="ConsPlusNormal"/>
        <w:ind w:firstLine="0"/>
      </w:pPr>
      <w:r w:rsidRPr="00FA57FC">
        <w:t xml:space="preserve">Об установлении объема сведений об объектах учета реестра муниципального имущества </w:t>
      </w:r>
      <w:proofErr w:type="spellStart"/>
      <w:r w:rsidRPr="00FA57FC">
        <w:t>Лобинского</w:t>
      </w:r>
      <w:proofErr w:type="spellEnd"/>
      <w:r w:rsidRPr="00FA57FC">
        <w:t xml:space="preserve"> сельсовета Краснозерского района Новосибирской области, подлежащего размещению на официальном сайте администрации </w:t>
      </w:r>
      <w:proofErr w:type="spellStart"/>
      <w:r w:rsidRPr="00FA57FC">
        <w:t>Лобинского</w:t>
      </w:r>
      <w:proofErr w:type="spellEnd"/>
      <w:r w:rsidRPr="00FA57FC">
        <w:t xml:space="preserve"> сельсовета Краснозерского района Новосибирской области</w:t>
      </w:r>
    </w:p>
    <w:p w:rsidR="00CD7C69" w:rsidRPr="00FA57FC" w:rsidRDefault="00CD7C69" w:rsidP="00CD7C69">
      <w:pPr>
        <w:pStyle w:val="ConsPlusNormal"/>
        <w:ind w:firstLine="0"/>
      </w:pPr>
    </w:p>
    <w:p w:rsidR="00CD7C69" w:rsidRPr="00FA57FC" w:rsidRDefault="00CD7C69" w:rsidP="00CD7C69">
      <w:pPr>
        <w:pStyle w:val="ConsPlusNormal"/>
        <w:ind w:firstLine="540"/>
        <w:jc w:val="both"/>
      </w:pPr>
      <w:r w:rsidRPr="00FA57FC">
        <w:t xml:space="preserve">В соответствии с Приказом Минэкономразвития Российской Федерации 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Pr="00FA57FC">
        <w:t>Лобинского</w:t>
      </w:r>
      <w:proofErr w:type="spellEnd"/>
      <w:r w:rsidRPr="00FA57FC">
        <w:t xml:space="preserve"> сельсовета Краснозерского района Новосибирской области </w:t>
      </w:r>
    </w:p>
    <w:p w:rsidR="00CD7C69" w:rsidRPr="00FA57FC" w:rsidRDefault="00CD7C69" w:rsidP="00CD7C69">
      <w:pPr>
        <w:pStyle w:val="ConsPlusNormal"/>
        <w:ind w:firstLine="540"/>
        <w:jc w:val="both"/>
      </w:pPr>
      <w:r w:rsidRPr="00FA57FC">
        <w:t xml:space="preserve"> ПОСТАНОВЛЯЕТ:</w:t>
      </w:r>
    </w:p>
    <w:p w:rsidR="00CD7C69" w:rsidRPr="00FA57FC" w:rsidRDefault="00CD7C69" w:rsidP="00CD7C69">
      <w:pPr>
        <w:pStyle w:val="ConsPlusNormal"/>
        <w:numPr>
          <w:ilvl w:val="0"/>
          <w:numId w:val="1"/>
        </w:numPr>
        <w:suppressAutoHyphens w:val="0"/>
        <w:autoSpaceDN w:val="0"/>
        <w:ind w:left="0" w:firstLine="851"/>
        <w:jc w:val="both"/>
      </w:pPr>
      <w:r w:rsidRPr="00FA57FC">
        <w:t xml:space="preserve">Установить объем сведений об объектах учета реестра муниципального имущества, подлежащих размещению на официальном сайте администрации </w:t>
      </w:r>
      <w:proofErr w:type="spellStart"/>
      <w:r w:rsidRPr="00FA57FC">
        <w:t>Лобинского</w:t>
      </w:r>
      <w:proofErr w:type="spellEnd"/>
      <w:r w:rsidRPr="00FA57FC">
        <w:t xml:space="preserve"> сельсовета Краснозерского района  Новосибирской области в информационно-телекоммуникационной сети "Интернет", в соответствии с приложением.</w:t>
      </w:r>
    </w:p>
    <w:p w:rsidR="00CD7C69" w:rsidRPr="00FA57FC" w:rsidRDefault="00CD7C69" w:rsidP="00CD7C69">
      <w:pPr>
        <w:pStyle w:val="ConsPlusNormal"/>
        <w:numPr>
          <w:ilvl w:val="0"/>
          <w:numId w:val="1"/>
        </w:numPr>
        <w:suppressAutoHyphens w:val="0"/>
        <w:autoSpaceDN w:val="0"/>
        <w:ind w:left="0" w:firstLine="851"/>
        <w:jc w:val="both"/>
      </w:pPr>
      <w:r w:rsidRPr="00FA57FC">
        <w:t xml:space="preserve">Заместитель главы администрации </w:t>
      </w:r>
      <w:proofErr w:type="spellStart"/>
      <w:r w:rsidRPr="00FA57FC">
        <w:t>Лобинского</w:t>
      </w:r>
      <w:proofErr w:type="spellEnd"/>
      <w:r w:rsidRPr="00FA57FC">
        <w:t xml:space="preserve"> сельсовета Краснозерского района Новосибирской области обеспечить в срок до 01.10.2018 г. опубликование сведений об объектах учета реестра муниципального имущества </w:t>
      </w:r>
      <w:proofErr w:type="spellStart"/>
      <w:r w:rsidRPr="00FA57FC">
        <w:t>Лобинского</w:t>
      </w:r>
      <w:proofErr w:type="spellEnd"/>
      <w:r w:rsidRPr="00FA57FC">
        <w:t xml:space="preserve"> сельсовета Краснозерского района Новосибирской области  на официальном сайте администрации </w:t>
      </w:r>
      <w:proofErr w:type="spellStart"/>
      <w:r w:rsidRPr="00FA57FC">
        <w:t>Лобинского</w:t>
      </w:r>
      <w:proofErr w:type="spellEnd"/>
      <w:r w:rsidRPr="00FA57FC">
        <w:t xml:space="preserve"> сельсовета Краснозерского района Новосибирской области в информационно-телекоммуникационной сети "Интернет". Обеспечить ежегодное обновление (актуализацию) сведений об объектах учета реестра муниципального имущества </w:t>
      </w:r>
      <w:proofErr w:type="spellStart"/>
      <w:r w:rsidRPr="00FA57FC">
        <w:t>Лобинского</w:t>
      </w:r>
      <w:proofErr w:type="spellEnd"/>
      <w:r w:rsidRPr="00FA57FC">
        <w:t xml:space="preserve"> сельсовета Краснозерского района на официальном сайте администрации Краснозерского района Новосибирской области в информационно-телекоммуникационной сети "Интернет" по состоянию на первое января текущего года.</w:t>
      </w:r>
    </w:p>
    <w:p w:rsidR="00CD7C69" w:rsidRPr="00FA57FC" w:rsidRDefault="00CD7C69" w:rsidP="00CD7C69">
      <w:pPr>
        <w:pStyle w:val="ConsPlusNormal"/>
        <w:ind w:firstLine="540"/>
        <w:jc w:val="both"/>
      </w:pPr>
      <w:r w:rsidRPr="00FA57FC">
        <w:t xml:space="preserve">4. </w:t>
      </w:r>
      <w:proofErr w:type="gramStart"/>
      <w:r w:rsidRPr="00FA57FC">
        <w:t>Контроль за</w:t>
      </w:r>
      <w:proofErr w:type="gramEnd"/>
      <w:r w:rsidRPr="00FA57FC">
        <w:t xml:space="preserve"> исполнением данного постановления возложить на заместителя главы администрации </w:t>
      </w:r>
      <w:proofErr w:type="spellStart"/>
      <w:r w:rsidRPr="00FA57FC">
        <w:t>Лобинского</w:t>
      </w:r>
      <w:proofErr w:type="spellEnd"/>
      <w:r w:rsidRPr="00FA57FC">
        <w:t xml:space="preserve"> сельсовета Краснозерского района  Новосибирской области  Коваль Л.В.</w:t>
      </w:r>
    </w:p>
    <w:p w:rsidR="00CD7C69" w:rsidRPr="00FA57FC" w:rsidRDefault="00CD7C69" w:rsidP="00CD7C69">
      <w:pPr>
        <w:pStyle w:val="a3"/>
        <w:spacing w:before="0" w:beforeAutospacing="0" w:after="0" w:afterAutospacing="0"/>
        <w:jc w:val="both"/>
      </w:pPr>
    </w:p>
    <w:p w:rsidR="00CD7C69" w:rsidRPr="00FA57FC" w:rsidRDefault="00CD7C69" w:rsidP="00CD7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69" w:rsidRPr="00FA57FC" w:rsidRDefault="00CD7C69" w:rsidP="00CD7C69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И.о главы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D7C69" w:rsidRPr="00FA57FC" w:rsidRDefault="00CD7C69" w:rsidP="00CD7C69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Краснозерского района </w:t>
      </w:r>
    </w:p>
    <w:p w:rsidR="00CD7C69" w:rsidRPr="00FA57FC" w:rsidRDefault="00CD7C69" w:rsidP="00CD7C69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Л.В.Коваль</w:t>
      </w:r>
    </w:p>
    <w:p w:rsidR="00CD7C69" w:rsidRPr="00FA57FC" w:rsidRDefault="00CD7C69" w:rsidP="00CD7C69">
      <w:pPr>
        <w:pStyle w:val="a3"/>
        <w:spacing w:before="0" w:beforeAutospacing="0" w:after="0" w:afterAutospacing="0"/>
        <w:jc w:val="both"/>
      </w:pPr>
    </w:p>
    <w:p w:rsidR="00CD7C69" w:rsidRPr="00FA57FC" w:rsidRDefault="00CD7C69" w:rsidP="00A134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CD7C69" w:rsidRPr="00FA57FC" w:rsidRDefault="00CD7C69" w:rsidP="00A134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CD7C69" w:rsidRPr="00FA57FC" w:rsidRDefault="00CD7C69" w:rsidP="00A134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D7C69" w:rsidRPr="00FA57FC" w:rsidRDefault="00CD7C69" w:rsidP="00A134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D7C69" w:rsidRPr="00FA57FC" w:rsidRDefault="00CD7C69" w:rsidP="00A134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CD7C69" w:rsidRPr="00FA57FC" w:rsidRDefault="00CD7C69" w:rsidP="00A134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Style w:val="s1"/>
          <w:rFonts w:ascii="Times New Roman" w:hAnsi="Times New Roman" w:cs="Times New Roman"/>
          <w:b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от 20.09.2018  г. № 66</w:t>
      </w:r>
    </w:p>
    <w:p w:rsidR="00CD7C69" w:rsidRPr="00FA57FC" w:rsidRDefault="00CD7C69" w:rsidP="00CD7C69">
      <w:pPr>
        <w:pStyle w:val="ConsPlusNormal"/>
        <w:jc w:val="both"/>
      </w:pPr>
    </w:p>
    <w:p w:rsidR="00CD7C69" w:rsidRPr="00FA57FC" w:rsidRDefault="00CD7C69" w:rsidP="00CD7C69">
      <w:pPr>
        <w:pStyle w:val="ConsPlusNormal"/>
        <w:jc w:val="center"/>
      </w:pPr>
      <w:bookmarkStart w:id="0" w:name="P37"/>
      <w:bookmarkEnd w:id="0"/>
      <w:r w:rsidRPr="00FA57FC">
        <w:t>ОБЪЕМ</w:t>
      </w:r>
    </w:p>
    <w:p w:rsidR="00CD7C69" w:rsidRPr="00FA57FC" w:rsidRDefault="00CD7C69" w:rsidP="00CD7C69">
      <w:pPr>
        <w:pStyle w:val="ConsPlusNormal"/>
        <w:jc w:val="center"/>
      </w:pPr>
      <w:r w:rsidRPr="00FA57FC">
        <w:t>СВЕДЕНИЙ ОБ ОБЪЕКТАХ УЧЕТА РЕЕСТРА МУНИЦИПАЛЬНОГО</w:t>
      </w:r>
    </w:p>
    <w:p w:rsidR="00CD7C69" w:rsidRPr="00FA57FC" w:rsidRDefault="00CD7C69" w:rsidP="00CD7C69">
      <w:pPr>
        <w:pStyle w:val="ConsPlusNormal"/>
        <w:jc w:val="center"/>
      </w:pPr>
      <w:r w:rsidRPr="00FA57FC">
        <w:t xml:space="preserve">ИМУЩЕСТВА ЛОБИНСКОГО СЕЛЬСОВЕТА КРАСНОЗЕРСКОГО     РАЙОНА НОВОСИБИРСКОЙ ОБЛАСТИ, ПОДЛЕЖАЩЕГО </w:t>
      </w:r>
    </w:p>
    <w:p w:rsidR="00CD7C69" w:rsidRPr="00FA57FC" w:rsidRDefault="00CD7C69" w:rsidP="00CD7C69">
      <w:pPr>
        <w:pStyle w:val="ConsPlusNormal"/>
        <w:jc w:val="center"/>
      </w:pPr>
      <w:r w:rsidRPr="00FA57FC">
        <w:t>РАЗМЕЩЕНИЮ НА ОФИЦИАЛЬНОМ</w:t>
      </w:r>
      <w:bookmarkStart w:id="1" w:name="_GoBack"/>
      <w:bookmarkEnd w:id="1"/>
      <w:r w:rsidRPr="00FA57FC">
        <w:t xml:space="preserve"> САЙТЕ АДМИНИСТРАЦИИ ЛОБИНСКОГО СЕЛЬСОВЕТА КРАСНОЗЕРСКОГО РАЙОНА НОВОСИБИРСКОЙ ОБЛАСТИ</w:t>
      </w:r>
    </w:p>
    <w:p w:rsidR="00CD7C69" w:rsidRPr="00FA57FC" w:rsidRDefault="00CD7C69" w:rsidP="00CD7C69">
      <w:pPr>
        <w:pStyle w:val="ConsPlusNormal"/>
        <w:jc w:val="both"/>
      </w:pP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I. Земельный участок: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1. Реестровый номер муниципального имущества (РНМИ).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2. Кадастровый (условный) номер.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3. Адрес (местоположение).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4. Наименование.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 xml:space="preserve">5. Балансодержатель 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6. Сведения об установленных в отношении имущества ограничениях (обременениях)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II. Здание, сооружение, объект незавершенного строительства: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7. Реестровый номер муниципального имущества (РНМИ).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8. Кадастровый (условный) номер.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9. Адрес (местоположение).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10. Наименование.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 xml:space="preserve">11. Балансодержатель 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12. Сведения об установленных в отношении имущества ограничениях (обременениях)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III. Помещение: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13. Реестровый номер муниципального имущества (РНМИ).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14. Кадастровый (условный) номер.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15. Адрес (местоположение).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16. Наименование.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 xml:space="preserve">17. Балансодержатель 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18. Сведения об установленных в отношении имущества ограничениях (обременениях)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IV. Воздушное или морское судно, судно внутреннего плавания: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19. Реестровый номер муниципального имущества (РНМИ).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20. Идентификационный номер судна.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21. Наименование.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 xml:space="preserve">22. Балансодержатель 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23. Сведения об установленных в отношении имущества ограничениях (обременениях)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V. Акции: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24. Реестровый номер муниципального имущества (РНМИ).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25. Количество (штук).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26. Акционерное общество (эмитент).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 xml:space="preserve">27. Балансодержатель 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lastRenderedPageBreak/>
        <w:t>28. Сведения об установленных в отношении имущества ограничениях (обременениях)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VI. Доля (вклад) в уставном (складочном) капитале хозяйственного общества или товарищества: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29. Реестровый номер муниципального имущества (РНМИ).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30. Доля (вклад) в уставном (складочном) капитале (процентов).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31. Хозяйственное общество (товарищество).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VII. Движимое имущество, первоначальная стоимость которого равна или превышает 500 тыс. рублей, особо ценное движимое имущество, первоначальная стоимость которого равна или превышает 500 тыс. рублей, либо иное имущество: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32. Реестровый номер муниципального имущества (РНМИ).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33. Наименование.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34. Марка, модель.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 xml:space="preserve">35. Балансодержатель 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36. Сведения об установленных в отношении имущества ограничениях (обременениях)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rPr>
          <w:lang w:val="en-US"/>
        </w:rPr>
        <w:t>VIII</w:t>
      </w:r>
      <w:r w:rsidRPr="00FA57FC">
        <w:t>. Доля в праве общей долевой собственности на объекты недвижимого и (или) движимого имущества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37. Реестровый номер муниципального имущества (РНМИ).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>38. Размер доли.</w:t>
      </w:r>
    </w:p>
    <w:p w:rsidR="00CD7C69" w:rsidRPr="00FA57FC" w:rsidRDefault="00CD7C69" w:rsidP="00CD7C69">
      <w:pPr>
        <w:pStyle w:val="ConsPlusNormal"/>
        <w:ind w:firstLine="540"/>
        <w:jc w:val="both"/>
        <w:outlineLvl w:val="1"/>
      </w:pPr>
      <w:r w:rsidRPr="00FA57FC">
        <w:t xml:space="preserve">39. Балансодержатель </w:t>
      </w:r>
    </w:p>
    <w:p w:rsidR="00CD7C69" w:rsidRPr="00FA57FC" w:rsidRDefault="00CD7C69" w:rsidP="00CD7C69">
      <w:pPr>
        <w:pStyle w:val="ConsPlusNormal"/>
        <w:pBdr>
          <w:bottom w:val="double" w:sz="6" w:space="1" w:color="auto"/>
        </w:pBdr>
        <w:ind w:firstLine="540"/>
        <w:jc w:val="both"/>
        <w:outlineLvl w:val="1"/>
      </w:pPr>
      <w:r w:rsidRPr="00FA57FC">
        <w:t>40. Сведения об установленных в отношении имущества ограничениях (обременениях)</w:t>
      </w:r>
    </w:p>
    <w:p w:rsidR="000E1769" w:rsidRPr="00FA57FC" w:rsidRDefault="000E1769" w:rsidP="00B571B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>АДМИНИСТРАЦИЯ</w:t>
      </w:r>
      <w:r w:rsidR="00B571B3" w:rsidRPr="00FA57FC">
        <w:rPr>
          <w:rFonts w:ascii="Times New Roman" w:hAnsi="Times New Roman"/>
          <w:sz w:val="24"/>
          <w:szCs w:val="24"/>
        </w:rPr>
        <w:t xml:space="preserve"> </w:t>
      </w:r>
      <w:r w:rsidRPr="00FA57FC">
        <w:rPr>
          <w:rFonts w:ascii="Times New Roman" w:hAnsi="Times New Roman"/>
          <w:sz w:val="24"/>
          <w:szCs w:val="24"/>
        </w:rPr>
        <w:t xml:space="preserve">ЛОБИНСКОГО СЕЛЬСОВЕТА </w:t>
      </w:r>
    </w:p>
    <w:p w:rsidR="000E1769" w:rsidRPr="00FA57FC" w:rsidRDefault="000E1769" w:rsidP="00B571B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>КРАСНОЗЕРСКОГО РАЙОНА</w:t>
      </w:r>
      <w:r w:rsidR="00B571B3" w:rsidRPr="00FA57FC">
        <w:rPr>
          <w:rFonts w:ascii="Times New Roman" w:hAnsi="Times New Roman"/>
          <w:sz w:val="24"/>
          <w:szCs w:val="24"/>
        </w:rPr>
        <w:t xml:space="preserve"> </w:t>
      </w:r>
      <w:r w:rsidRPr="00FA57FC">
        <w:rPr>
          <w:rFonts w:ascii="Times New Roman" w:hAnsi="Times New Roman"/>
          <w:sz w:val="24"/>
          <w:szCs w:val="24"/>
        </w:rPr>
        <w:t>НОВОСИБИРСКОЙ ОБЛАСТИ</w:t>
      </w:r>
    </w:p>
    <w:p w:rsidR="000E1769" w:rsidRPr="00FA57FC" w:rsidRDefault="000E1769" w:rsidP="000E17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1769" w:rsidRPr="00FA57FC" w:rsidRDefault="000E1769" w:rsidP="000E176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>ПОСТАНОВЛЕНИЕ</w:t>
      </w:r>
    </w:p>
    <w:p w:rsidR="000E1769" w:rsidRPr="00FA57FC" w:rsidRDefault="000E1769" w:rsidP="000E17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1769" w:rsidRPr="00FA57FC" w:rsidRDefault="000E1769" w:rsidP="000E176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>24.09.2018</w:t>
      </w:r>
      <w:r w:rsidRPr="00FA57FC">
        <w:rPr>
          <w:rFonts w:ascii="Times New Roman" w:hAnsi="Times New Roman"/>
          <w:sz w:val="24"/>
          <w:szCs w:val="24"/>
        </w:rPr>
        <w:tab/>
      </w:r>
      <w:r w:rsidRPr="00FA57FC">
        <w:rPr>
          <w:rFonts w:ascii="Times New Roman" w:hAnsi="Times New Roman"/>
          <w:sz w:val="24"/>
          <w:szCs w:val="24"/>
        </w:rPr>
        <w:tab/>
      </w:r>
      <w:r w:rsidRPr="00FA57FC">
        <w:rPr>
          <w:rFonts w:ascii="Times New Roman" w:hAnsi="Times New Roman"/>
          <w:sz w:val="24"/>
          <w:szCs w:val="24"/>
        </w:rPr>
        <w:tab/>
        <w:t xml:space="preserve">     </w:t>
      </w:r>
      <w:r w:rsidRPr="00FA57FC">
        <w:rPr>
          <w:rFonts w:ascii="Times New Roman" w:hAnsi="Times New Roman"/>
          <w:sz w:val="24"/>
          <w:szCs w:val="24"/>
        </w:rPr>
        <w:tab/>
      </w:r>
      <w:r w:rsidRPr="00FA57FC">
        <w:rPr>
          <w:rFonts w:ascii="Times New Roman" w:hAnsi="Times New Roman"/>
          <w:sz w:val="24"/>
          <w:szCs w:val="24"/>
        </w:rPr>
        <w:tab/>
      </w:r>
      <w:r w:rsidRPr="00FA57FC">
        <w:rPr>
          <w:rFonts w:ascii="Times New Roman" w:hAnsi="Times New Roman"/>
          <w:sz w:val="24"/>
          <w:szCs w:val="24"/>
        </w:rPr>
        <w:tab/>
      </w:r>
      <w:r w:rsidRPr="00FA57FC">
        <w:rPr>
          <w:rFonts w:ascii="Times New Roman" w:hAnsi="Times New Roman"/>
          <w:sz w:val="24"/>
          <w:szCs w:val="24"/>
        </w:rPr>
        <w:tab/>
        <w:t xml:space="preserve">                          №68</w:t>
      </w:r>
    </w:p>
    <w:p w:rsidR="000E1769" w:rsidRPr="00FA57FC" w:rsidRDefault="000E1769" w:rsidP="000E176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A57FC">
        <w:rPr>
          <w:rFonts w:ascii="Times New Roman" w:hAnsi="Times New Roman"/>
          <w:sz w:val="24"/>
          <w:szCs w:val="24"/>
        </w:rPr>
        <w:t>Лобино</w:t>
      </w:r>
      <w:proofErr w:type="spellEnd"/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 Об утверждении программы «Профилактика нарушений обязательных требований законодательства, осуществляемой органом         муниципального контроля – администрацией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 сельсовета Краснозерского района Новосибирской области на  2018 – 2020 годы»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    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статей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ПОСТАНОВЛЯЮ:</w:t>
      </w:r>
    </w:p>
    <w:p w:rsidR="000E1769" w:rsidRPr="00FA57FC" w:rsidRDefault="000E1769" w:rsidP="000E1769">
      <w:pPr>
        <w:pStyle w:val="a5"/>
        <w:numPr>
          <w:ilvl w:val="0"/>
          <w:numId w:val="2"/>
        </w:numPr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</w:rPr>
      </w:pPr>
      <w:r w:rsidRPr="00FA57FC">
        <w:rPr>
          <w:rFonts w:ascii="Times New Roman" w:hAnsi="Times New Roman"/>
          <w:color w:val="232323"/>
          <w:sz w:val="24"/>
          <w:szCs w:val="24"/>
        </w:rPr>
        <w:t xml:space="preserve">Утвердить прилагаемую программу 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 w:rsidRPr="00FA57FC">
        <w:rPr>
          <w:rFonts w:ascii="Times New Roman" w:hAnsi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/>
          <w:color w:val="232323"/>
          <w:sz w:val="24"/>
          <w:szCs w:val="24"/>
        </w:rPr>
        <w:t xml:space="preserve"> сельсовета Краснозерского района Новосибирской области на 2018 -2020 годы» (далее – Программа).</w:t>
      </w:r>
    </w:p>
    <w:p w:rsidR="000E1769" w:rsidRPr="00FA57FC" w:rsidRDefault="000E1769" w:rsidP="000E176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32323"/>
          <w:sz w:val="24"/>
          <w:szCs w:val="24"/>
        </w:rPr>
      </w:pPr>
      <w:r w:rsidRPr="00FA57FC">
        <w:rPr>
          <w:rFonts w:ascii="Times New Roman" w:hAnsi="Times New Roman"/>
          <w:color w:val="232323"/>
          <w:sz w:val="24"/>
          <w:szCs w:val="24"/>
        </w:rPr>
        <w:t xml:space="preserve">Должностным лицам </w:t>
      </w:r>
      <w:proofErr w:type="spellStart"/>
      <w:r w:rsidRPr="00FA57FC">
        <w:rPr>
          <w:rFonts w:ascii="Times New Roman" w:hAnsi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/>
          <w:color w:val="232323"/>
          <w:sz w:val="24"/>
          <w:szCs w:val="24"/>
        </w:rPr>
        <w:t xml:space="preserve">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выполнении Программы, утвержденной пунктом 1 настоящего постановления. </w:t>
      </w:r>
    </w:p>
    <w:p w:rsidR="000E1769" w:rsidRPr="00FA57FC" w:rsidRDefault="000E1769" w:rsidP="000E176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32323"/>
          <w:sz w:val="24"/>
          <w:szCs w:val="24"/>
        </w:rPr>
      </w:pPr>
      <w:proofErr w:type="gramStart"/>
      <w:r w:rsidRPr="00FA57FC">
        <w:rPr>
          <w:rFonts w:ascii="Times New Roman" w:hAnsi="Times New Roman"/>
          <w:color w:val="232323"/>
          <w:sz w:val="24"/>
          <w:szCs w:val="24"/>
        </w:rPr>
        <w:t>Контроль за</w:t>
      </w:r>
      <w:proofErr w:type="gramEnd"/>
      <w:r w:rsidRPr="00FA57FC">
        <w:rPr>
          <w:rFonts w:ascii="Times New Roman" w:hAnsi="Times New Roman"/>
          <w:color w:val="232323"/>
          <w:sz w:val="24"/>
          <w:szCs w:val="24"/>
        </w:rPr>
        <w:t xml:space="preserve"> исполнением настоящего постановления оставляю за собой.</w:t>
      </w:r>
    </w:p>
    <w:p w:rsidR="000E1769" w:rsidRPr="00FA57FC" w:rsidRDefault="000E1769" w:rsidP="000E176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32323"/>
          <w:sz w:val="24"/>
          <w:szCs w:val="24"/>
        </w:rPr>
      </w:pPr>
      <w:r w:rsidRPr="00FA57FC">
        <w:rPr>
          <w:rFonts w:ascii="Times New Roman" w:hAnsi="Times New Roman"/>
          <w:color w:val="232323"/>
          <w:sz w:val="24"/>
          <w:szCs w:val="24"/>
        </w:rPr>
        <w:lastRenderedPageBreak/>
        <w:t xml:space="preserve">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 w:rsidRPr="00FA57FC">
        <w:rPr>
          <w:rFonts w:ascii="Times New Roman" w:hAnsi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/>
          <w:color w:val="232323"/>
          <w:sz w:val="24"/>
          <w:szCs w:val="24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Pr="00FA57FC">
        <w:rPr>
          <w:rFonts w:ascii="Times New Roman" w:hAnsi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/>
          <w:color w:val="232323"/>
          <w:sz w:val="24"/>
          <w:szCs w:val="24"/>
        </w:rPr>
        <w:t xml:space="preserve"> сельсовета Краснозерского района Новосибирской области с сети Интернет. 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И.о главы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сельсовета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Краснозерского района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Новосибирской области                                                    Л.В.Коваль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</w:p>
    <w:p w:rsidR="000E1769" w:rsidRPr="00FA57FC" w:rsidRDefault="000E1769" w:rsidP="000E1769">
      <w:pPr>
        <w:spacing w:before="2" w:after="8" w:line="240" w:lineRule="auto"/>
        <w:jc w:val="right"/>
        <w:rPr>
          <w:rFonts w:ascii="Times New Roman" w:hAnsi="Times New Roman" w:cs="Times New Roman"/>
          <w:color w:val="232323"/>
          <w:sz w:val="24"/>
          <w:szCs w:val="24"/>
        </w:rPr>
      </w:pPr>
    </w:p>
    <w:p w:rsidR="000E1769" w:rsidRPr="00FA57FC" w:rsidRDefault="000E1769" w:rsidP="000E1769">
      <w:pPr>
        <w:spacing w:before="2" w:after="8" w:line="240" w:lineRule="auto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Утверждена</w:t>
      </w:r>
    </w:p>
    <w:p w:rsidR="000E1769" w:rsidRPr="00FA57FC" w:rsidRDefault="000E1769" w:rsidP="000E1769">
      <w:pPr>
        <w:spacing w:before="2" w:after="8" w:line="240" w:lineRule="auto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постановлением</w:t>
      </w:r>
    </w:p>
    <w:p w:rsidR="000E1769" w:rsidRPr="00FA57FC" w:rsidRDefault="000E1769" w:rsidP="000E1769">
      <w:pPr>
        <w:spacing w:before="2" w:after="8" w:line="240" w:lineRule="auto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администрации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сельсовета</w:t>
      </w:r>
    </w:p>
    <w:p w:rsidR="000E1769" w:rsidRPr="00FA57FC" w:rsidRDefault="000E1769" w:rsidP="000E1769">
      <w:pPr>
        <w:spacing w:before="2" w:after="8" w:line="240" w:lineRule="auto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Краснозерского района</w:t>
      </w:r>
    </w:p>
    <w:p w:rsidR="000E1769" w:rsidRPr="00FA57FC" w:rsidRDefault="000E1769" w:rsidP="000E1769">
      <w:pPr>
        <w:spacing w:before="2" w:after="8" w:line="240" w:lineRule="auto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Новосибирской области</w:t>
      </w:r>
    </w:p>
    <w:p w:rsidR="000E1769" w:rsidRPr="00FA57FC" w:rsidRDefault="000E1769" w:rsidP="000E1769">
      <w:pPr>
        <w:spacing w:before="2" w:after="8" w:line="240" w:lineRule="auto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от  24.09.2018 №  68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b/>
          <w:bCs/>
          <w:color w:val="232323"/>
          <w:sz w:val="24"/>
          <w:szCs w:val="24"/>
        </w:rPr>
        <w:t>ПАСПОРТ</w:t>
      </w:r>
    </w:p>
    <w:p w:rsidR="000E1769" w:rsidRPr="00FA57FC" w:rsidRDefault="000E1769" w:rsidP="000E1769">
      <w:pPr>
        <w:spacing w:before="2" w:after="8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Программы 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сельсовета Краснозерского района Новосибирской области и на 2018 -2020 годы»</w:t>
      </w:r>
    </w:p>
    <w:tbl>
      <w:tblPr>
        <w:tblW w:w="5000" w:type="pct"/>
        <w:tblBorders>
          <w:top w:val="outset" w:sz="18" w:space="0" w:color="2E0A0A"/>
          <w:left w:val="outset" w:sz="18" w:space="0" w:color="2E0A0A"/>
          <w:bottom w:val="outset" w:sz="18" w:space="0" w:color="2E0A0A"/>
          <w:right w:val="outset" w:sz="18" w:space="0" w:color="2E0A0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6"/>
        <w:gridCol w:w="6769"/>
      </w:tblGrid>
      <w:tr w:rsidR="000E1769" w:rsidRPr="00FA57FC" w:rsidTr="0064557E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Программа «Профилактика нарушений обязательных требований законодательства, осуществляемой органом муниципального контроля – администрацией </w:t>
            </w:r>
            <w:proofErr w:type="spellStart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Лобинского</w:t>
            </w:r>
            <w:proofErr w:type="spellEnd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сельсовета Краснозерского района Новосибирской области на 2018 -2020 годы»  (далее - Программа)</w:t>
            </w:r>
          </w:p>
        </w:tc>
      </w:tr>
      <w:tr w:rsidR="000E1769" w:rsidRPr="00FA57FC" w:rsidTr="0064557E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- статья 179 Бюджетного кодекса РФ;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- статья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0E1769" w:rsidRPr="00FA57FC" w:rsidTr="0064557E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Лобинского</w:t>
            </w:r>
            <w:proofErr w:type="spellEnd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сельсовета Краснозерского района Новосибирской области (далее – администрация поселения)</w:t>
            </w:r>
          </w:p>
        </w:tc>
      </w:tr>
      <w:tr w:rsidR="000E1769" w:rsidRPr="00FA57FC" w:rsidTr="0064557E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</w:t>
            </w:r>
            <w:proofErr w:type="gramStart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.</w:t>
            </w:r>
            <w:proofErr w:type="gramEnd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(</w:t>
            </w:r>
            <w:proofErr w:type="gramStart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</w:t>
            </w:r>
            <w:proofErr w:type="gramEnd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алее – требований, установленных законодательством РФ)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2) 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0E1769" w:rsidRPr="00FA57FC" w:rsidTr="0064557E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Задачами программы являются: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2) 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0E1769" w:rsidRPr="00FA57FC" w:rsidTr="0064557E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Реализация программы позволит: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1)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Лобинского</w:t>
            </w:r>
            <w:proofErr w:type="spellEnd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сельсовета Краснозерского района Новосибирской области, требований законодательства РФ;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3) 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E1769" w:rsidRPr="00FA57FC" w:rsidTr="0064557E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2018 -2020 годы</w:t>
            </w:r>
          </w:p>
        </w:tc>
      </w:tr>
      <w:tr w:rsidR="000E1769" w:rsidRPr="00FA57FC" w:rsidTr="0064557E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Объемы и источники </w:t>
            </w: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 xml:space="preserve">Финансовое обеспечение мероприятий Программы не </w:t>
            </w: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>предусмотрено</w:t>
            </w:r>
          </w:p>
        </w:tc>
      </w:tr>
    </w:tbl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lastRenderedPageBreak/>
        <w:t> 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b/>
          <w:bCs/>
          <w:color w:val="232323"/>
          <w:sz w:val="24"/>
          <w:szCs w:val="24"/>
        </w:rPr>
        <w:t>Раздел 1.    Характеристика сферы реализации программы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proofErr w:type="gram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В соответствии со статьей 8.2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</w:t>
      </w:r>
      <w:proofErr w:type="gram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полномочиям органов местного самоуправления, также муниципальный </w:t>
      </w:r>
      <w:proofErr w:type="gram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контроль за</w:t>
      </w:r>
      <w:proofErr w:type="gram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соблюдением требований, установленных федеральными законами, законами Новосибирской области.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К видам муниципального контроля, осуществляемые администрацией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сельсовета Краснозерского района Новосибирской области относятся: 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         -  Осуществление муниципального жилищного контроля на территории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 сельсовета Краснозерского района Новосибирской области;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- Осуществление муниципального </w:t>
      </w:r>
      <w:proofErr w:type="gram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контроля за</w:t>
      </w:r>
      <w:proofErr w:type="gram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обеспечением сохранности автомобильных дорог местного значения на территории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 сельсовета Краснозерского района Новосибирской области;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         - Осуществление муниципального контроля в сфере соблюдения правил благоустройства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 сельсовета Краснозерского района Новосибирской области.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b/>
          <w:bCs/>
          <w:color w:val="232323"/>
          <w:sz w:val="24"/>
          <w:szCs w:val="24"/>
        </w:rPr>
        <w:t>Раздел 2. Цели и задачи программы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proofErr w:type="gram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Целью муниципальной программы 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 сельсовета Краснозерского района Новосибирской области на 2018 -2020 годы»  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</w:t>
      </w:r>
      <w:proofErr w:type="gram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муниципальный </w:t>
      </w:r>
      <w:proofErr w:type="gram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контроль за</w:t>
      </w:r>
      <w:proofErr w:type="gram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Для достижения этой цели необходимо решить поставленные задачи: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2) 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3) повышение правовой культуры руководителей юридических лиц и индивидуальных предпринимателей.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b/>
          <w:bCs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b/>
          <w:bCs/>
          <w:color w:val="232323"/>
          <w:sz w:val="24"/>
          <w:szCs w:val="24"/>
        </w:rPr>
        <w:t>Раздел 3.    Прогноз конечных результатов, сроки и этап реализации программы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В результате проведенных мероприятий программы: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1) 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lastRenderedPageBreak/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3) уменьшится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Срок реализации программы – 2018- 2020 годы.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b/>
          <w:bCs/>
          <w:color w:val="232323"/>
          <w:sz w:val="24"/>
          <w:szCs w:val="24"/>
        </w:rPr>
        <w:t>Раздел 4.    Перечень основных мероприятий программы</w:t>
      </w:r>
    </w:p>
    <w:p w:rsidR="000E1769" w:rsidRPr="00FA57FC" w:rsidRDefault="000E1769" w:rsidP="000E1769">
      <w:pPr>
        <w:spacing w:before="2" w:after="8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</w:p>
    <w:p w:rsidR="000E1769" w:rsidRPr="00FA57FC" w:rsidRDefault="000E1769" w:rsidP="000E1769">
      <w:pPr>
        <w:spacing w:before="2" w:after="8" w:line="240" w:lineRule="auto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  Приложение</w:t>
      </w:r>
      <w:proofErr w:type="gram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1</w:t>
      </w:r>
      <w:proofErr w:type="gramEnd"/>
    </w:p>
    <w:p w:rsidR="000E1769" w:rsidRPr="00FA57FC" w:rsidRDefault="000E1769" w:rsidP="000E1769">
      <w:pPr>
        <w:spacing w:before="2" w:after="8" w:line="240" w:lineRule="auto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      к программе «Профилактика         нарушений    обязательных требований законодательства,           осуществляемой органом муниципального контроля -       администрацией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 сельсовета Краснозерского района Новосибирской области на 2018 -2020 годы»</w:t>
      </w:r>
    </w:p>
    <w:p w:rsidR="000E1769" w:rsidRPr="00FA57FC" w:rsidRDefault="000E1769" w:rsidP="000E1769">
      <w:pPr>
        <w:spacing w:before="2" w:after="8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0E1769" w:rsidRPr="00FA57FC" w:rsidRDefault="000E1769" w:rsidP="000E1769">
      <w:pPr>
        <w:spacing w:before="2" w:after="8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ПЕРЕЧЕНЬ</w:t>
      </w:r>
    </w:p>
    <w:p w:rsidR="000E1769" w:rsidRPr="00FA57FC" w:rsidRDefault="000E1769" w:rsidP="000E1769">
      <w:pPr>
        <w:spacing w:before="2" w:after="8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>основных мероприятий программы</w:t>
      </w:r>
    </w:p>
    <w:p w:rsidR="000E1769" w:rsidRPr="00FA57FC" w:rsidRDefault="000E1769" w:rsidP="000E1769">
      <w:pPr>
        <w:spacing w:before="2" w:after="8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 w:rsidRPr="00FA57FC">
        <w:rPr>
          <w:rFonts w:ascii="Times New Roman" w:hAnsi="Times New Roman" w:cs="Times New Roman"/>
          <w:color w:val="232323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color w:val="232323"/>
          <w:sz w:val="24"/>
          <w:szCs w:val="24"/>
        </w:rPr>
        <w:t xml:space="preserve">  сельсовета Краснозерского района Новосибирской области на 2018 -2020 годы»</w:t>
      </w:r>
    </w:p>
    <w:tbl>
      <w:tblPr>
        <w:tblW w:w="5000" w:type="pct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6"/>
        <w:gridCol w:w="3599"/>
        <w:gridCol w:w="2455"/>
        <w:gridCol w:w="2775"/>
      </w:tblGrid>
      <w:tr w:rsidR="000E1769" w:rsidRPr="00FA57FC" w:rsidTr="0064557E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п</w:t>
            </w:r>
            <w:proofErr w:type="spellEnd"/>
            <w:proofErr w:type="gramEnd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/</w:t>
            </w:r>
            <w:proofErr w:type="spellStart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Срок реализации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Ответственные исполнители</w:t>
            </w:r>
          </w:p>
        </w:tc>
      </w:tr>
      <w:tr w:rsidR="000E1769" w:rsidRPr="00FA57FC" w:rsidTr="0064557E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5</w:t>
            </w:r>
          </w:p>
        </w:tc>
      </w:tr>
      <w:tr w:rsidR="000E1769" w:rsidRPr="00FA57FC" w:rsidTr="0064557E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1.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4 квартал текущего года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0E1769" w:rsidRPr="00FA57FC" w:rsidTr="0064557E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2.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Осуществление информирование юридических лиц и индивидуальных предпринимателей по вопросам соблюдения обязательных требований, в том числе </w:t>
            </w: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>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>В течение года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(по мере необходимости)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0E1769" w:rsidRPr="00FA57FC" w:rsidTr="0064557E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В течение года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(по мере необходимости)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0E1769" w:rsidRPr="00FA57FC" w:rsidTr="0064557E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4.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proofErr w:type="gramStart"/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4 квартал текущего года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0E1769" w:rsidRPr="00FA57FC" w:rsidTr="0064557E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5.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</w:t>
            </w: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>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>В течение года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(по мере необходимости)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Должностные лица, уполномоченные на осуществление муниципального контроля в соответствующей сфере </w:t>
            </w: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>деятельности</w:t>
            </w:r>
          </w:p>
        </w:tc>
      </w:tr>
      <w:tr w:rsidR="000E1769" w:rsidRPr="00FA57FC" w:rsidTr="0064557E"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Материально-техническое обеспечение деятельности органов (должностных лиц)  уполномоченных на осуществление муниципального контроля в соответствующих сферах деятельности: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В течение года</w:t>
            </w:r>
          </w:p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(по мере необходимости)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0E1769" w:rsidRPr="00FA57FC" w:rsidRDefault="000E1769" w:rsidP="0064557E">
            <w:pPr>
              <w:spacing w:before="120" w:after="120" w:line="24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0E1769" w:rsidRPr="00FA57FC" w:rsidRDefault="000E1769" w:rsidP="00B571B3">
      <w:pPr>
        <w:pStyle w:val="ConsPlusNormal"/>
        <w:pBdr>
          <w:bottom w:val="double" w:sz="6" w:space="1" w:color="auto"/>
        </w:pBdr>
        <w:ind w:firstLine="0"/>
        <w:jc w:val="both"/>
        <w:outlineLvl w:val="1"/>
      </w:pPr>
    </w:p>
    <w:p w:rsidR="00B571B3" w:rsidRPr="00FA57FC" w:rsidRDefault="00B571B3" w:rsidP="00B5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571B3" w:rsidRPr="00FA57FC" w:rsidRDefault="00B571B3" w:rsidP="00B5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ЛОБИНСКОГО СЕЛЬСОВЕТА </w:t>
      </w:r>
    </w:p>
    <w:p w:rsidR="00B571B3" w:rsidRPr="00FA57FC" w:rsidRDefault="00B571B3" w:rsidP="00B5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B571B3" w:rsidRPr="00FA57FC" w:rsidRDefault="00B571B3" w:rsidP="00B571B3">
      <w:pPr>
        <w:pStyle w:val="3"/>
        <w:tabs>
          <w:tab w:val="left" w:pos="708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FA57FC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25.09.2018</w:t>
      </w:r>
      <w:r w:rsidRPr="00FA57FC">
        <w:rPr>
          <w:rFonts w:ascii="Times New Roman" w:hAnsi="Times New Roman" w:cs="Times New Roman"/>
          <w:sz w:val="24"/>
          <w:szCs w:val="24"/>
        </w:rPr>
        <w:tab/>
      </w:r>
      <w:r w:rsidRPr="00FA57FC">
        <w:rPr>
          <w:rFonts w:ascii="Times New Roman" w:hAnsi="Times New Roman" w:cs="Times New Roman"/>
          <w:sz w:val="24"/>
          <w:szCs w:val="24"/>
        </w:rPr>
        <w:tab/>
      </w:r>
      <w:r w:rsidRPr="00FA57F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A57FC">
        <w:rPr>
          <w:rFonts w:ascii="Times New Roman" w:hAnsi="Times New Roman" w:cs="Times New Roman"/>
          <w:sz w:val="24"/>
          <w:szCs w:val="24"/>
        </w:rPr>
        <w:tab/>
      </w:r>
      <w:r w:rsidRPr="00FA57FC">
        <w:rPr>
          <w:rFonts w:ascii="Times New Roman" w:hAnsi="Times New Roman" w:cs="Times New Roman"/>
          <w:sz w:val="24"/>
          <w:szCs w:val="24"/>
        </w:rPr>
        <w:tab/>
      </w:r>
      <w:r w:rsidRPr="00FA57FC">
        <w:rPr>
          <w:rFonts w:ascii="Times New Roman" w:hAnsi="Times New Roman" w:cs="Times New Roman"/>
          <w:sz w:val="24"/>
          <w:szCs w:val="24"/>
        </w:rPr>
        <w:tab/>
      </w:r>
      <w:r w:rsidRPr="00FA57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№ 71</w:t>
      </w:r>
    </w:p>
    <w:p w:rsidR="00B571B3" w:rsidRPr="00FA57FC" w:rsidRDefault="00B571B3" w:rsidP="00B571B3">
      <w:pPr>
        <w:ind w:left="432" w:hanging="432"/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</w:p>
    <w:p w:rsidR="00B571B3" w:rsidRPr="00FA57FC" w:rsidRDefault="00B571B3" w:rsidP="00B571B3">
      <w:pPr>
        <w:pStyle w:val="ConsPlusNormal"/>
        <w:widowControl/>
        <w:tabs>
          <w:tab w:val="left" w:pos="360"/>
          <w:tab w:val="left" w:pos="540"/>
        </w:tabs>
        <w:ind w:firstLine="0"/>
        <w:jc w:val="both"/>
        <w:rPr>
          <w:b/>
        </w:rPr>
      </w:pP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Об утверждении  муниципальной программы    «Профилактика правонарушений  в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сельсовете Краснозерского района Новосибирской области  на 2018  - 2020 годы»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Федеральными законами № 131-ФЗ «Об общих принципах организации местного самоуправления в Российской Федерации», № 182-ФЗ  от 23.06.2016 «Об основах системы профилактики правонарушений в Российской Федерации»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lastRenderedPageBreak/>
        <w:t>ПОСТАНОВЛЯЮ: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«Профилактика правонарушений в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сельсовете Краснозерского района Новосибирской области на 2018  - 2020 годы » согласно приложению.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   и разместить на официальном сайте администрации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       3. </w:t>
      </w:r>
      <w:proofErr w:type="gramStart"/>
      <w:r w:rsidRPr="00FA57FC">
        <w:rPr>
          <w:rFonts w:ascii="Times New Roman" w:hAnsi="Times New Roman" w:cs="Times New Roman"/>
          <w:sz w:val="24"/>
          <w:szCs w:val="24"/>
        </w:rPr>
        <w:t>Контроль  за</w:t>
      </w:r>
      <w:proofErr w:type="gramEnd"/>
      <w:r w:rsidRPr="00FA57F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571B3" w:rsidRPr="00FA57FC" w:rsidRDefault="00B571B3" w:rsidP="00B571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И.о главы 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71B3" w:rsidRPr="00FA57FC" w:rsidRDefault="00B571B3" w:rsidP="00B571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Краснозерского  района</w:t>
      </w:r>
    </w:p>
    <w:p w:rsidR="00B571B3" w:rsidRPr="00FA57FC" w:rsidRDefault="00B571B3" w:rsidP="00B571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Л.В.Коваль</w:t>
      </w:r>
    </w:p>
    <w:p w:rsidR="00B571B3" w:rsidRPr="00FA57FC" w:rsidRDefault="00B571B3" w:rsidP="00B571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71B3" w:rsidRPr="00FA57FC" w:rsidRDefault="00B571B3" w:rsidP="00B571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</w:p>
    <w:p w:rsidR="00FA57FC" w:rsidRDefault="00FA57FC" w:rsidP="00FA57FC">
      <w:pPr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FA57FC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571B3" w:rsidRPr="00FA57FC" w:rsidRDefault="00B571B3" w:rsidP="00B571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FA5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Приложение</w:t>
      </w:r>
    </w:p>
    <w:p w:rsidR="00B571B3" w:rsidRPr="00FA57FC" w:rsidRDefault="00B571B3" w:rsidP="00FA5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B571B3" w:rsidRPr="00FA57FC" w:rsidRDefault="00B571B3" w:rsidP="00FA5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B571B3" w:rsidRPr="00FA57FC" w:rsidRDefault="00B571B3" w:rsidP="00FA5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B571B3" w:rsidRPr="00FA57FC" w:rsidRDefault="00B571B3" w:rsidP="00FA5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571B3" w:rsidRPr="00FA57FC" w:rsidRDefault="00B571B3" w:rsidP="00FA5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от 25.09.2018  №71  </w:t>
      </w:r>
    </w:p>
    <w:p w:rsidR="00B571B3" w:rsidRPr="00FA57FC" w:rsidRDefault="00B571B3" w:rsidP="00FA5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571B3" w:rsidRPr="00FA57FC" w:rsidRDefault="00B571B3" w:rsidP="00B5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««Профилактика правонарушений  в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сельсовете Краснозерского района Новосибирской области на 2018  - 2020 годы »</w:t>
      </w:r>
    </w:p>
    <w:p w:rsidR="00B571B3" w:rsidRPr="00FA57FC" w:rsidRDefault="00B571B3" w:rsidP="00B571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FA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lastRenderedPageBreak/>
        <w:t>Паспорт</w:t>
      </w:r>
      <w:r w:rsidR="00FA57FC">
        <w:rPr>
          <w:rFonts w:ascii="Times New Roman" w:hAnsi="Times New Roman" w:cs="Times New Roman"/>
          <w:sz w:val="24"/>
          <w:szCs w:val="24"/>
        </w:rPr>
        <w:t xml:space="preserve"> </w:t>
      </w:r>
      <w:r w:rsidRPr="00FA57F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571B3" w:rsidRPr="00FA57FC" w:rsidRDefault="00B571B3" w:rsidP="00FA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««Профилактика правонарушений  в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сельсовете Краснозерского района Новосибирской области на 2018  - 2020 годы »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программы</w:t>
      </w:r>
      <w:r w:rsidRPr="00FA57FC">
        <w:rPr>
          <w:rFonts w:ascii="Times New Roman" w:hAnsi="Times New Roman" w:cs="Times New Roman"/>
          <w:sz w:val="24"/>
          <w:szCs w:val="24"/>
        </w:rPr>
        <w:t>:</w:t>
      </w:r>
      <w:r w:rsidRPr="00FA57FC">
        <w:rPr>
          <w:rFonts w:ascii="Times New Roman" w:hAnsi="Times New Roman" w:cs="Times New Roman"/>
          <w:sz w:val="24"/>
          <w:szCs w:val="24"/>
        </w:rPr>
        <w:tab/>
        <w:t>Муниципальная программа</w:t>
      </w:r>
    </w:p>
    <w:p w:rsidR="00B571B3" w:rsidRPr="00FA57FC" w:rsidRDefault="00B571B3" w:rsidP="00FA57FC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««Профилактика правонарушений  в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сельсовете Краснозерского района Новосибирской области на 2018  - 2020 годы  (далее – программа)»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Заказчик программы</w:t>
      </w:r>
      <w:r w:rsidRPr="00FA57FC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Разработчик  программы:</w:t>
      </w:r>
      <w:r w:rsidRPr="00FA57FC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  Программы:</w:t>
      </w:r>
      <w:r w:rsidRPr="00FA57FC">
        <w:rPr>
          <w:rFonts w:ascii="Times New Roman" w:hAnsi="Times New Roman" w:cs="Times New Roman"/>
          <w:sz w:val="24"/>
          <w:szCs w:val="24"/>
        </w:rPr>
        <w:tab/>
        <w:t xml:space="preserve">Формирование эффективной многоуровневой системы профилактики преступлений и правонарушений на территории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 Программы: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-дополнительное  усиление мер    по   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-совершенствование профилактики преступлений и иных правонарушений среди молодежи;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-воссоздание системы социальной профилактики правонарушений, направленной, прежде всего на активизацию   борьбы   с пьянством,  алкоголизмом, наркоманией, преступностью, безнадзорностью, беспризорностью несовершеннолетних, незаконной миграцией и адаптацию лиц, освободившихся из мест лишения свободы;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-выявление и преодоление негативных тенденций, тормозящих устойчивое социальное и культурное развитие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сельсовета, формирование в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сельсовете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B571B3" w:rsidRPr="00FA57FC" w:rsidRDefault="00B571B3" w:rsidP="00FA57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-создание целостной системы информационного обеспечения деятельности правоохранительных органов.</w:t>
      </w:r>
    </w:p>
    <w:p w:rsidR="00B571B3" w:rsidRPr="00FA57FC" w:rsidRDefault="00B571B3" w:rsidP="00B571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</w:t>
      </w: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Сроки и этапы реализации программы: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lastRenderedPageBreak/>
        <w:t>Программа рассчитана на 2018 – 2020 годы, включает 3 этапа: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1 этап – 2018 год,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2 этап – 2019 год,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3 этап – 2020 год.</w:t>
      </w:r>
    </w:p>
    <w:p w:rsidR="00B571B3" w:rsidRPr="00FA57FC" w:rsidRDefault="00B571B3" w:rsidP="00B571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Структура программы: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Паспорт  муниципальной программы «Профилактика правонарушений  в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сельсовете Краснозерского района Новосибирской области на 2018  - 2020 годы »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Раздел 2. Основные цели и задачи, сроки и этапы реализации Программы, а также целевые индикаторы и показатели.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Раздел 3. Система программных мероприятий.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Раздел 4. Нормативное обеспечение.</w:t>
      </w:r>
    </w:p>
    <w:p w:rsidR="00B571B3" w:rsidRPr="00FA57FC" w:rsidRDefault="00B571B3" w:rsidP="00FA57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Раздел 5. Оценка эффективности социально – экономических последствий от реализации муниципальной Программы.</w:t>
      </w:r>
    </w:p>
    <w:p w:rsidR="00B571B3" w:rsidRPr="00FA57FC" w:rsidRDefault="00B571B3" w:rsidP="00B571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Программа не имеет подпрограмм.</w:t>
      </w:r>
    </w:p>
    <w:p w:rsidR="00B571B3" w:rsidRPr="00FA57FC" w:rsidRDefault="00B571B3" w:rsidP="00B571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Направление и мероприятия программы: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1. Профилактика правонарушений в отношении определенных категорий лиц и по отдельным видам противоправной деятельности: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1.1. Профилактика правонарушений несовершеннолетних и молодежи;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1.2.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1.3. Профилактика нарушений законодательства о гражданстве, предупреждение и пресечение нелегальной миграции;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1.4. Профилактика правонарушений в сфере  потребительского рынка и исполнения административного законодательства;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1.5. Профилактика правонарушений среди лиц, освобожденных из мест лишения свободы;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1.6. Профилактика правонарушений на административных участках.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2. Методическое обеспечение профилактической деятельности.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3. Информационное обеспечение деятельности субъектов профилактики.</w:t>
      </w:r>
    </w:p>
    <w:p w:rsidR="00B571B3" w:rsidRPr="00FA57FC" w:rsidRDefault="00B571B3" w:rsidP="00B571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Исполнители основных мероприятий Программы: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lastRenderedPageBreak/>
        <w:t xml:space="preserve">-Администрация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сельсовета Краснозерского района Новосибирской области 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Полиция (участковый) – (по согласованию)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- МКОУ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Лобинская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СОШ  - (по согласованию)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- МКУК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Лобинский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КДЦ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СРЦдН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7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57FC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- Привлеченные специалисты администрации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сельсовета, по согласованию с Главой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Привлеченные специалисты  других структур по согласованию  с руководителями этих структур.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Объемы и источники финансирования программы:</w:t>
      </w:r>
      <w:r w:rsidRPr="00FA57FC">
        <w:rPr>
          <w:rFonts w:ascii="Times New Roman" w:hAnsi="Times New Roman" w:cs="Times New Roman"/>
          <w:sz w:val="24"/>
          <w:szCs w:val="24"/>
        </w:rPr>
        <w:t xml:space="preserve">  Настоящая муниципальная программа не требует финансовых затрат.</w:t>
      </w:r>
    </w:p>
    <w:p w:rsidR="00B571B3" w:rsidRPr="00FA57FC" w:rsidRDefault="00B571B3" w:rsidP="00B571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Ожидаемые конечные результаты реализации программы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снижение доли преступлений, совершенных несовершеннолетними или при их соучастии, в общем числе зарегистрированных преступлений;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</w:r>
    </w:p>
    <w:p w:rsidR="00B571B3" w:rsidRPr="00FA57FC" w:rsidRDefault="00B571B3" w:rsidP="00FA57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</w:r>
    </w:p>
    <w:p w:rsidR="00B571B3" w:rsidRPr="00FA57FC" w:rsidRDefault="00B571B3" w:rsidP="00B571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</w:t>
      </w: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Система организации </w:t>
      </w:r>
      <w:proofErr w:type="gramStart"/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>контроля   за</w:t>
      </w:r>
      <w:proofErr w:type="gramEnd"/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исполнением программы.</w:t>
      </w:r>
      <w:r w:rsidRPr="00FA57FC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57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57FC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по    итогам каждого года Глава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FA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                   Раздел I. СОДЕРЖАНИЕ ПРОБЛЕМЫ И ОБОСНОВАНИЕ </w:t>
      </w:r>
    </w:p>
    <w:p w:rsidR="00B571B3" w:rsidRPr="00FA57FC" w:rsidRDefault="00B571B3" w:rsidP="00FA5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НЕОБХОДИМОСТИ ЕЕ РЕШЕНИЯ ПРОГРАММНЫМИ МЕТОДАМИ</w:t>
      </w:r>
    </w:p>
    <w:p w:rsidR="00B571B3" w:rsidRPr="00FA57FC" w:rsidRDefault="00B571B3" w:rsidP="00FA5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7FC">
        <w:rPr>
          <w:rFonts w:ascii="Times New Roman" w:hAnsi="Times New Roman" w:cs="Times New Roman"/>
          <w:sz w:val="24"/>
          <w:szCs w:val="24"/>
        </w:rPr>
        <w:t xml:space="preserve">В целях формирования на территории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сельсовета  эффективной многоуровневой системы профилактики преступлений и правонарушений возникла необходимость разработки и принятия   целевой программы профилактики правонарушений на 2018 – 2020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сельсовете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Однако, несмотря на предпринимаемые меры, безопасность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 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Организация спортивной,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</w:t>
      </w:r>
      <w:proofErr w:type="gramStart"/>
      <w:r w:rsidRPr="00FA57F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A57FC">
        <w:rPr>
          <w:rFonts w:ascii="Times New Roman" w:hAnsi="Times New Roman" w:cs="Times New Roman"/>
          <w:sz w:val="24"/>
          <w:szCs w:val="24"/>
        </w:rPr>
        <w:t xml:space="preserve"> наиболее приоритетных. При этом проблемы безопасности населения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  должны решаться программными методами.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FA5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Раздел II. ОСНОВНЫЕ ЦЕЛИ И ЗАДАЧИ, СРОКИ И ЭТАПЫ</w:t>
      </w:r>
    </w:p>
    <w:p w:rsidR="00B571B3" w:rsidRPr="00FA57FC" w:rsidRDefault="00B571B3" w:rsidP="00FA5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РЕАЛИЗАЦИИ ПРОГРАММЫ.</w:t>
      </w:r>
    </w:p>
    <w:p w:rsidR="00B571B3" w:rsidRPr="00FA57FC" w:rsidRDefault="00B571B3" w:rsidP="00FA5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реализация мероприятий программы будет </w:t>
      </w:r>
      <w:proofErr w:type="gramStart"/>
      <w:r w:rsidRPr="00FA57FC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FA57FC">
        <w:rPr>
          <w:rFonts w:ascii="Times New Roman" w:hAnsi="Times New Roman" w:cs="Times New Roman"/>
          <w:sz w:val="24"/>
          <w:szCs w:val="24"/>
        </w:rPr>
        <w:t xml:space="preserve"> на решение следующих основных задач: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 совершенствование профилактики преступлений и иных правонарушений среди молодежи;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lastRenderedPageBreak/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стабилизация и создание предпосылок для снижения уровня преступности на улицах и в других общественных местах;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- выявление и преодоление негативных тенденций, тормозящих устойчивое социальное и культурное развитие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сельсовета, формирование в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-создание целостной системы информационного обеспечения деятельности правоохранительных органов.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Реализация программы рассчитана на 3-летний период, с 2018 по 2020 год, в течение которого предусматриваются: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B571B3" w:rsidRPr="00FA57FC" w:rsidRDefault="00B571B3" w:rsidP="00B571B3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создание условий для совершенствования деятельности правоохранительных органов.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Раздел III. СИСТЕМА ПРОГРАММНЫХ МЕРОПРИЯТИЙ</w:t>
      </w:r>
    </w:p>
    <w:p w:rsidR="00B571B3" w:rsidRPr="00FA57FC" w:rsidRDefault="00B571B3" w:rsidP="00B571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Перечень мероприятий по реализации  муниципальной программы «Профилактика правонарушений  в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сельсовете Краснозерского района Новосибирской области  на 2018  - 2020 годы »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259"/>
        <w:gridCol w:w="1962"/>
        <w:gridCol w:w="1871"/>
        <w:gridCol w:w="1938"/>
      </w:tblGrid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Заказчик 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1B3" w:rsidRPr="00FA57FC" w:rsidTr="0064557E">
        <w:tc>
          <w:tcPr>
            <w:tcW w:w="9853" w:type="dxa"/>
            <w:gridSpan w:val="5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правонарушений в отношении определенных категорий лиц</w:t>
            </w:r>
          </w:p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и по отдельным видам противоправной деятельности.</w:t>
            </w:r>
          </w:p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правонарушений несовершеннолетних и молодежи.</w:t>
            </w:r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 - о реабилитации несовершеннолетних же</w:t>
            </w:r>
            <w:proofErr w:type="gram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ртв пр</w:t>
            </w:r>
            <w:proofErr w:type="gramEnd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авонарушений и преступлений</w:t>
            </w:r>
          </w:p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 - об организации профилактики рецидивного противоправного поведения несовершеннолетних, вступивших в конфликт с законом;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Провести собрания на базе средней школы  по проблемам профилактики семейного неблагополучия, беспризорности и правонарушений несовершеннолетних (по согласованию)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 на формирование духовно-нравственных ценностей, 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правовое, патриотическое воспитание.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Проведение  конкурсов для детей, подростков.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МКУК                       «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, распространения ВИЧ-инфекции в форме лекций, бесед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9853" w:type="dxa"/>
            <w:gridSpan w:val="5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лиц, проповедующих  экстремизм, подготавливающих и замышляющих совершение террористических  актов.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Организовать цикл лекционных занятий с приглашением сотрудников правоохранительных органов на базе основной школы для профилактики конфликтов на межнациональной и межрелигиозной почве.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профилактическую работу, направленную на недопущение вовлечения детей и подростков в 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9853" w:type="dxa"/>
            <w:gridSpan w:val="5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законодательства о гражданстве, предупреждение </w:t>
            </w:r>
          </w:p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и пресечение нелегальной миграции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9853" w:type="dxa"/>
            <w:gridSpan w:val="5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лиц, освобожденных из мест лишения свободы.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9853" w:type="dxa"/>
            <w:gridSpan w:val="5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административных участках.</w:t>
            </w:r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отчетов по результатам профилактической работы участковых уполномоченных 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полиции перед населением административных участков, коллективами предприятий, учреждений, организаций.</w:t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9853" w:type="dxa"/>
            <w:gridSpan w:val="5"/>
            <w:shd w:val="clear" w:color="auto" w:fill="auto"/>
          </w:tcPr>
          <w:p w:rsidR="00B571B3" w:rsidRPr="00FA57FC" w:rsidRDefault="00B571B3" w:rsidP="0064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обеспечение деятельности субъектов профилактики.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информации по проблемам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алкоголизма.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 поселения о заболеваниях, развивающихся в результате злоупотребления алкогольной продукции и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571B3" w:rsidRPr="00FA57FC" w:rsidTr="0064557E">
        <w:tc>
          <w:tcPr>
            <w:tcW w:w="54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9" w:type="dxa"/>
            <w:shd w:val="clear" w:color="auto" w:fill="auto"/>
          </w:tcPr>
          <w:p w:rsidR="00B571B3" w:rsidRPr="00FA57FC" w:rsidRDefault="00B571B3" w:rsidP="0064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58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56" w:type="dxa"/>
            <w:shd w:val="clear" w:color="auto" w:fill="auto"/>
          </w:tcPr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</w:p>
          <w:p w:rsidR="00B571B3" w:rsidRPr="00FA57FC" w:rsidRDefault="00B571B3" w:rsidP="0064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B571B3" w:rsidRPr="00FA57FC" w:rsidRDefault="00B571B3" w:rsidP="00B5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Раздел IV. НОРМАТИВНОЕ ОБЕСПЕЧЕНИЕ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Раздел V. ОЦЕНКА ЭФФЕКТИВНОСТИ СОЦИАЛЬНО-ЭКОНОМИЧЕСКИХ  И ЭКОЛОГИЧЕСКИХ ПОСЛЕДСТВИЙ ОТ РЕАЛИЗАЦИИ ПРОГРАММЫ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Реализация 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B571B3" w:rsidRPr="00FA57FC" w:rsidRDefault="00B571B3" w:rsidP="00B5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lastRenderedPageBreak/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B571B3" w:rsidRPr="00FA57FC" w:rsidRDefault="00B571B3" w:rsidP="00B571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B571B3" w:rsidRPr="00FA57FC" w:rsidRDefault="00B571B3" w:rsidP="00B571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B571B3" w:rsidRPr="00FA57FC" w:rsidRDefault="00B571B3" w:rsidP="00B571B3">
      <w:pP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B571B3" w:rsidRPr="00FA57FC" w:rsidRDefault="00B571B3" w:rsidP="00B571B3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FA57FC" w:rsidRPr="00FA57FC" w:rsidRDefault="00FA57FC" w:rsidP="00FA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АДМИНИСТРАЦИЯ ЛОБИНСКОГО СЕЛЬСОВЕТА</w:t>
      </w:r>
    </w:p>
    <w:p w:rsidR="00FA57FC" w:rsidRPr="00FA57FC" w:rsidRDefault="00FA57FC" w:rsidP="00FA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КРАСНОЗЕРСКОГО РАЙОН НОВОСИБИРСКОЙ ОБЛАСТИ</w:t>
      </w:r>
    </w:p>
    <w:p w:rsidR="00FA57FC" w:rsidRPr="00FA57FC" w:rsidRDefault="00FA57FC" w:rsidP="00FA5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57FC" w:rsidRPr="00FA57FC" w:rsidRDefault="00FA57FC" w:rsidP="00FA57FC">
      <w:pPr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от 26.09.2018                               с.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                                      №72</w:t>
      </w:r>
    </w:p>
    <w:p w:rsidR="00FA57FC" w:rsidRPr="00FA57FC" w:rsidRDefault="00FA57FC" w:rsidP="00FA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Об утверждении Порядка и условий предоставления ежегодного дополнительного  оплачиваемого отпуска работникам </w:t>
      </w:r>
      <w:proofErr w:type="gramStart"/>
      <w:r w:rsidRPr="00FA57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5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7FC" w:rsidRPr="00FA57FC" w:rsidRDefault="00FA57FC" w:rsidP="00FA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ненормированным рабочим днем в администрации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</w:p>
    <w:p w:rsidR="00FA57FC" w:rsidRPr="00FA57FC" w:rsidRDefault="00FA57FC" w:rsidP="00FA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сельсовета Краснозерского района Новосибирской области.</w:t>
      </w:r>
    </w:p>
    <w:p w:rsidR="00FA57FC" w:rsidRPr="00FA57FC" w:rsidRDefault="00FA57FC" w:rsidP="00FA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    В целях обеспечения трудовых прав и социальных гарантий работников, компенсации за особый режим работы, выполнение  трудовых функций за пределами нормальной продолжительности рабочего времени, а также в соответствии со статьей 119 Трудового кодекса Российской Федерации</w:t>
      </w:r>
    </w:p>
    <w:p w:rsidR="00FA57FC" w:rsidRPr="00FA57FC" w:rsidRDefault="00FA57FC" w:rsidP="00FA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A57FC" w:rsidRPr="00FA57FC" w:rsidRDefault="00FA57FC" w:rsidP="00FA57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 xml:space="preserve">Утвердить прилагаемый Порядок и условия предоставления ежегодного дополнительного оплачиваемого отпуска работникам с ненормированным рабочим днем  в администрации </w:t>
      </w:r>
      <w:proofErr w:type="spellStart"/>
      <w:r w:rsidRPr="00FA57FC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FA57FC" w:rsidRPr="00FA57FC" w:rsidRDefault="00FA57FC" w:rsidP="00FA57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 органов местного самоуправления  </w:t>
      </w:r>
      <w:proofErr w:type="spellStart"/>
      <w:r w:rsidRPr="00FA57FC">
        <w:rPr>
          <w:rFonts w:ascii="Times New Roman" w:hAnsi="Times New Roman"/>
          <w:sz w:val="24"/>
          <w:szCs w:val="24"/>
        </w:rPr>
        <w:t>Лобинксого</w:t>
      </w:r>
      <w:proofErr w:type="spellEnd"/>
      <w:r w:rsidRPr="00FA57FC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FA57FC" w:rsidRPr="00FA57FC" w:rsidRDefault="00FA57FC" w:rsidP="00FA57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57F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A57F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lastRenderedPageBreak/>
        <w:t xml:space="preserve"> И.о Главы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Л.В.Коваль</w:t>
      </w: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7FC" w:rsidRPr="00FA57FC" w:rsidRDefault="00FA57FC" w:rsidP="00FA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Утверждено</w:t>
      </w:r>
    </w:p>
    <w:p w:rsidR="00FA57FC" w:rsidRPr="00FA57FC" w:rsidRDefault="00FA57FC" w:rsidP="00FA5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FA57FC" w:rsidRPr="00FA57FC" w:rsidRDefault="00FA57FC" w:rsidP="00FA5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A57FC" w:rsidRPr="00FA57FC" w:rsidRDefault="00FA57FC" w:rsidP="00FA5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FA57FC" w:rsidRPr="00FA57FC" w:rsidRDefault="00FA57FC" w:rsidP="00FA5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A57FC" w:rsidRPr="00FA57FC" w:rsidRDefault="00FA57FC" w:rsidP="00FA5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ПОРЯДОК И УСЛОВИЯ</w:t>
      </w:r>
    </w:p>
    <w:p w:rsidR="00FA57FC" w:rsidRPr="00FA57FC" w:rsidRDefault="00FA57FC" w:rsidP="00FA5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ПРЕДОСТАВЛЕНИЯ ЕЖЕГОДНОГО ДОПОЛНИТЕЛЬНОГО ОПЛАЧИВАЕМОГО ОТПУСКА РАБОТНИКАМ С НЕНОРМИРОВАННЫМ РАБОЧИМ ДНЕМ В АДМИНИСТРАЦИИ ЛОБИРСКОГО СЕЛЬСОВЕТА КРАСНОЗЕРСКОГО РАЙОНА НОВОСИБИРСКОЙ ОБЛАСТИ</w:t>
      </w:r>
    </w:p>
    <w:p w:rsidR="00FA57FC" w:rsidRPr="00FA57FC" w:rsidRDefault="00FA57FC" w:rsidP="00FA5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57FC" w:rsidRPr="00FA57FC" w:rsidRDefault="00FA57FC" w:rsidP="00FA57F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57FC">
        <w:rPr>
          <w:rFonts w:ascii="Times New Roman" w:hAnsi="Times New Roman"/>
          <w:sz w:val="24"/>
          <w:szCs w:val="24"/>
        </w:rPr>
        <w:t xml:space="preserve">Ежегодный дополнительный оплачиваемый отпуск работникам с ненормированным рабочим днем (далее – дополнительный отпуск) предоставляется за работу в условиях ненормированного рабочего дня отдельным работникам администрации </w:t>
      </w:r>
      <w:proofErr w:type="spellStart"/>
      <w:r w:rsidRPr="00FA57FC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области, финансируемых за счет средств бюджета  </w:t>
      </w:r>
      <w:proofErr w:type="spellStart"/>
      <w:r w:rsidRPr="00FA57FC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</w:t>
      </w:r>
      <w:proofErr w:type="gramEnd"/>
      <w:r w:rsidRPr="00FA57FC">
        <w:rPr>
          <w:rFonts w:ascii="Times New Roman" w:hAnsi="Times New Roman"/>
          <w:sz w:val="24"/>
          <w:szCs w:val="24"/>
        </w:rPr>
        <w:t xml:space="preserve"> времени</w:t>
      </w:r>
      <w:proofErr w:type="gramStart"/>
      <w:r w:rsidRPr="00FA57F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A57FC" w:rsidRPr="00FA57FC" w:rsidRDefault="00FA57FC" w:rsidP="00FA57F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>Перечень должностей работников  с ненормированным рабочим днем</w:t>
      </w:r>
      <w:proofErr w:type="gramStart"/>
      <w:r w:rsidRPr="00FA57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7FC">
        <w:rPr>
          <w:rFonts w:ascii="Times New Roman" w:hAnsi="Times New Roman"/>
          <w:sz w:val="24"/>
          <w:szCs w:val="24"/>
        </w:rPr>
        <w:t xml:space="preserve"> имеющих право на дополнительный отпуск , устанавливается коллективным договором или правилами внутреннего трудового распорядка  учреждения с учетом мнения соответствующего профсоюзного органа.</w:t>
      </w:r>
    </w:p>
    <w:p w:rsidR="00FA57FC" w:rsidRPr="00FA57FC" w:rsidRDefault="00FA57FC" w:rsidP="00FA57FC">
      <w:pPr>
        <w:pStyle w:val="a5"/>
        <w:spacing w:after="0"/>
        <w:ind w:left="495"/>
        <w:jc w:val="both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 xml:space="preserve">      В перечень  должностей работников  с ненормированным рабочим днем включаются руководящий, технический и хозяйственный персонал  и другие лица, труд которых в течение рабочего дня поддается точному учету, лица, которые распределяют рабочее время по своему усмотрению</w:t>
      </w:r>
      <w:proofErr w:type="gramStart"/>
      <w:r w:rsidRPr="00FA57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7FC">
        <w:rPr>
          <w:rFonts w:ascii="Times New Roman" w:hAnsi="Times New Roman"/>
          <w:sz w:val="24"/>
          <w:szCs w:val="24"/>
        </w:rPr>
        <w:t xml:space="preserve"> а также лица, рабочее время которых  по характеру работы делится на части неопределенной продолжительности.</w:t>
      </w:r>
    </w:p>
    <w:p w:rsidR="00FA57FC" w:rsidRPr="00FA57FC" w:rsidRDefault="00FA57FC" w:rsidP="00FA57F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 xml:space="preserve">Продолжительность дополнительного отпуска, предоставляемого  работникам с ненормированным рабочим днем, не может быть менее 3 календарных дней, устанавливается в зависимости от должности, объема и сложности выполняемой работы и составляет: </w:t>
      </w:r>
    </w:p>
    <w:p w:rsidR="00FA57FC" w:rsidRPr="00FA57FC" w:rsidRDefault="00FA57FC" w:rsidP="00FA57FC">
      <w:pPr>
        <w:spacing w:after="0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 xml:space="preserve">для Главы </w:t>
      </w:r>
      <w:proofErr w:type="spellStart"/>
      <w:r w:rsidRPr="00FA57FC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– до 13 календарных дней.</w:t>
      </w:r>
    </w:p>
    <w:p w:rsidR="00FA57FC" w:rsidRPr="00FA57FC" w:rsidRDefault="00FA57FC" w:rsidP="00FA57F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 xml:space="preserve">Продолжительность дополнительного отпуска по соответствующим должностям устанавливается  коллективным договором  или правилами  внутреннего трудового  </w:t>
      </w:r>
      <w:r w:rsidRPr="00FA57FC">
        <w:rPr>
          <w:rFonts w:ascii="Times New Roman" w:hAnsi="Times New Roman"/>
          <w:sz w:val="24"/>
          <w:szCs w:val="24"/>
        </w:rPr>
        <w:lastRenderedPageBreak/>
        <w:t>распорядка  учреждения  и зависит от характера</w:t>
      </w:r>
      <w:proofErr w:type="gramStart"/>
      <w:r w:rsidRPr="00FA57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7FC">
        <w:rPr>
          <w:rFonts w:ascii="Times New Roman" w:hAnsi="Times New Roman"/>
          <w:sz w:val="24"/>
          <w:szCs w:val="24"/>
        </w:rPr>
        <w:t xml:space="preserve"> степени напряженности труда, необходимости выполнения работником своих   трудовых функций, за пределами нормальной продолжительности  рабочего  времени. Глава </w:t>
      </w:r>
      <w:proofErr w:type="spellStart"/>
      <w:r w:rsidRPr="00FA57FC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FA57FC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 ведет учет времени, фактически отработанного каждым работником в условиях ненормированного рабочего дня.</w:t>
      </w:r>
    </w:p>
    <w:p w:rsidR="00FA57FC" w:rsidRPr="00FA57FC" w:rsidRDefault="00FA57FC" w:rsidP="00FA57F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>Право на дополнительный отпуск  возникает у работника независимо  от продолжительности работы в условиях ненормированного  рабочего дня.</w:t>
      </w:r>
    </w:p>
    <w:p w:rsidR="00FA57FC" w:rsidRPr="00FA57FC" w:rsidRDefault="00FA57FC" w:rsidP="00FA57FC">
      <w:pPr>
        <w:spacing w:after="0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FA57F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A57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57FC">
        <w:rPr>
          <w:rFonts w:ascii="Times New Roman" w:hAnsi="Times New Roman" w:cs="Times New Roman"/>
          <w:sz w:val="24"/>
          <w:szCs w:val="24"/>
        </w:rPr>
        <w:t xml:space="preserve"> если такой отпуск не предоставляется,  переработка  сверх нормальной продолжительности рабочего  времени компенсируется с письменного согласия работника как сверхурочная работа.</w:t>
      </w:r>
    </w:p>
    <w:p w:rsidR="00FA57FC" w:rsidRPr="00FA57FC" w:rsidRDefault="00FA57FC" w:rsidP="00FA57F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>Дополнительный отпуск, предоставляемый работникам с ненормированным  рабочим днем</w:t>
      </w:r>
      <w:proofErr w:type="gramStart"/>
      <w:r w:rsidRPr="00FA57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7FC">
        <w:rPr>
          <w:rFonts w:ascii="Times New Roman" w:hAnsi="Times New Roman"/>
          <w:sz w:val="24"/>
          <w:szCs w:val="24"/>
        </w:rPr>
        <w:t xml:space="preserve"> суммируется с ежегодным основным оплачиваемым отпуском ( в том числе удлиненным), а также другими ежегодными дополнительными оплачиваемыми отпусками.</w:t>
      </w:r>
    </w:p>
    <w:p w:rsidR="00FA57FC" w:rsidRPr="00FA57FC" w:rsidRDefault="00FA57FC" w:rsidP="00FA57F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>В случае увольнения</w:t>
      </w:r>
      <w:proofErr w:type="gramStart"/>
      <w:r w:rsidRPr="00FA57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57FC">
        <w:rPr>
          <w:rFonts w:ascii="Times New Roman" w:hAnsi="Times New Roman"/>
          <w:sz w:val="24"/>
          <w:szCs w:val="24"/>
        </w:rPr>
        <w:t xml:space="preserve"> переноса либо не использования дополнительного отпуска, право на указанный отпуск реализуется в порядке, установленном трудовым  законодательством Российской Федерации для ежегодных оплачиваемых отпусков.</w:t>
      </w:r>
    </w:p>
    <w:p w:rsidR="00FA57FC" w:rsidRPr="00FA57FC" w:rsidRDefault="00FA57FC" w:rsidP="00FA57F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57FC">
        <w:rPr>
          <w:rFonts w:ascii="Times New Roman" w:hAnsi="Times New Roman"/>
          <w:sz w:val="24"/>
          <w:szCs w:val="24"/>
        </w:rPr>
        <w:t>Оплата дополнительных отпусков, предоставляемых работникам с ненормированным рабочим днем, производится  в пределах фонда оплаты труда.</w:t>
      </w:r>
    </w:p>
    <w:p w:rsidR="006307AC" w:rsidRPr="00135E78" w:rsidRDefault="006307AC" w:rsidP="00CD7C69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:rsidR="00CD7C69" w:rsidRDefault="00CD7C69"/>
    <w:sectPr w:rsidR="00CD7C69" w:rsidSect="003C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301"/>
    <w:multiLevelType w:val="hybridMultilevel"/>
    <w:tmpl w:val="320C6ED4"/>
    <w:lvl w:ilvl="0" w:tplc="16C851C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61D7B5C"/>
    <w:multiLevelType w:val="hybridMultilevel"/>
    <w:tmpl w:val="E7400F30"/>
    <w:lvl w:ilvl="0" w:tplc="6DB63D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21539F7"/>
    <w:multiLevelType w:val="multilevel"/>
    <w:tmpl w:val="AA8AE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821"/>
    <w:rsid w:val="000E1769"/>
    <w:rsid w:val="001C5821"/>
    <w:rsid w:val="003C45FD"/>
    <w:rsid w:val="006307AC"/>
    <w:rsid w:val="00A13445"/>
    <w:rsid w:val="00B571B3"/>
    <w:rsid w:val="00CD7C69"/>
    <w:rsid w:val="00D518A0"/>
    <w:rsid w:val="00FA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D"/>
  </w:style>
  <w:style w:type="paragraph" w:styleId="3">
    <w:name w:val="heading 3"/>
    <w:basedOn w:val="a"/>
    <w:next w:val="a"/>
    <w:link w:val="30"/>
    <w:qFormat/>
    <w:rsid w:val="00B571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D7C6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s1">
    <w:name w:val="s1"/>
    <w:rsid w:val="00CD7C69"/>
  </w:style>
  <w:style w:type="paragraph" w:styleId="a4">
    <w:name w:val="No Spacing"/>
    <w:uiPriority w:val="99"/>
    <w:qFormat/>
    <w:rsid w:val="000E176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E176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B571B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8127</Words>
  <Characters>46327</Characters>
  <Application>Microsoft Office Word</Application>
  <DocSecurity>0</DocSecurity>
  <Lines>386</Lines>
  <Paragraphs>108</Paragraphs>
  <ScaleCrop>false</ScaleCrop>
  <Company>SPecialiST RePack</Company>
  <LinksUpToDate>false</LinksUpToDate>
  <CharactersWithSpaces>54346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2018-11-23T09:30:00Z</dcterms:created>
  <dcterms:modified xsi:type="dcterms:W3CDTF">2018-11-23T09:53:00Z</dcterms:modified>
</cp:coreProperties>
</file>