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ЛОБИНСКОГО СЕЛЬСОВЕТА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КРАСНОЗЕРСКОГО РАЙОНА  НОВОСИБИРСКОЙ ОБЛАСТИ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24.06.2021г.                          с. </w:t>
      </w:r>
      <w:proofErr w:type="spellStart"/>
      <w:r>
        <w:rPr>
          <w:rFonts w:ascii="Arial" w:hAnsi="Arial" w:cs="Arial"/>
          <w:color w:val="000000"/>
        </w:rPr>
        <w:t>Лобино</w:t>
      </w:r>
      <w:proofErr w:type="spellEnd"/>
      <w:r>
        <w:rPr>
          <w:rFonts w:ascii="Arial" w:hAnsi="Arial" w:cs="Arial"/>
          <w:color w:val="000000"/>
        </w:rPr>
        <w:t xml:space="preserve">                                 № 53</w:t>
      </w:r>
    </w:p>
    <w:p w:rsidR="003D3925" w:rsidRDefault="003D3925" w:rsidP="003D392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Об утверждении порядка взаимодействия администрации </w:t>
      </w:r>
      <w:proofErr w:type="spellStart"/>
      <w:r>
        <w:rPr>
          <w:rFonts w:ascii="Arial" w:hAnsi="Arial" w:cs="Arial"/>
          <w:bCs/>
          <w:color w:val="000000"/>
        </w:rPr>
        <w:t>Лобинского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сельсовета Краснозерского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организациями.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Arial" w:hAnsi="Arial" w:cs="Arial"/>
          <w:color w:val="000000"/>
        </w:rPr>
        <w:t>волонтерстве</w:t>
      </w:r>
      <w:proofErr w:type="spellEnd"/>
      <w:r>
        <w:rPr>
          <w:rFonts w:ascii="Arial" w:hAnsi="Arial" w:cs="Arial"/>
          <w:color w:val="000000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rFonts w:ascii="Arial" w:hAnsi="Arial" w:cs="Arial"/>
          <w:color w:val="000000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порядок взаимодействия администрации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Разместить</w:t>
      </w:r>
      <w:proofErr w:type="gramEnd"/>
      <w:r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 и опубликовать в периодическом печатном издании Вестник органов местного самоуправления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 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Настоящее постановление вступает в силу после его официального опубликования.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Лобинского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Краснозерского района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С.А.Колесников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Приложение 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Краснозерского района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24.06.2021    № 53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Порядок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взаимодействия администрации </w:t>
      </w:r>
      <w:proofErr w:type="spellStart"/>
      <w:r>
        <w:rPr>
          <w:rFonts w:ascii="Arial" w:hAnsi="Arial" w:cs="Arial"/>
          <w:b/>
          <w:bCs/>
          <w:color w:val="000000"/>
        </w:rPr>
        <w:t>Лобинского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сельсовета Краснозерского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3D3925" w:rsidRDefault="003D3925" w:rsidP="003D3925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1. </w:t>
      </w:r>
      <w:proofErr w:type="gramStart"/>
      <w:r>
        <w:rPr>
          <w:rFonts w:ascii="Arial" w:hAnsi="Arial" w:cs="Arial"/>
          <w:color w:val="000000"/>
        </w:rPr>
        <w:t xml:space="preserve">Настоящий Порядок устанавливает порядок взаимодействия администрации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Цель взаимодействия – широкое распространение и развитие гражданского добровольчества (</w:t>
      </w:r>
      <w:proofErr w:type="spellStart"/>
      <w:r>
        <w:rPr>
          <w:rFonts w:ascii="Arial" w:hAnsi="Arial" w:cs="Arial"/>
          <w:color w:val="000000"/>
        </w:rPr>
        <w:t>волонтерства</w:t>
      </w:r>
      <w:proofErr w:type="spellEnd"/>
      <w:r>
        <w:rPr>
          <w:rFonts w:ascii="Arial" w:hAnsi="Arial" w:cs="Arial"/>
          <w:color w:val="000000"/>
        </w:rPr>
        <w:t xml:space="preserve">) на территории </w:t>
      </w:r>
      <w:proofErr w:type="spellStart"/>
      <w:r>
        <w:rPr>
          <w:rFonts w:ascii="Arial" w:hAnsi="Arial" w:cs="Arial"/>
          <w:color w:val="000000"/>
        </w:rPr>
        <w:t>Лобинского</w:t>
      </w:r>
      <w:proofErr w:type="spellEnd"/>
      <w:r>
        <w:rPr>
          <w:rFonts w:ascii="Arial" w:hAnsi="Arial" w:cs="Arial"/>
          <w:color w:val="000000"/>
        </w:rPr>
        <w:t xml:space="preserve"> сельсовета Краснозерского района Новосибирской области.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Задачами взаимодействия являются: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взаимного уважения;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партнерского сотрудничества;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ответственности сторон за выполнение взятых на себя обязательств.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Arial" w:hAnsi="Arial" w:cs="Arial"/>
          <w:color w:val="000000"/>
        </w:rPr>
        <w:t>волонтерства</w:t>
      </w:r>
      <w:proofErr w:type="spellEnd"/>
      <w:r>
        <w:rPr>
          <w:rFonts w:ascii="Arial" w:hAnsi="Arial" w:cs="Arial"/>
          <w:color w:val="000000"/>
        </w:rPr>
        <w:t>) (при наличии);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6) </w:t>
      </w:r>
      <w:r>
        <w:rPr>
          <w:rFonts w:ascii="Arial" w:hAnsi="Arial" w:cs="Arial"/>
          <w:color w:val="000000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от 11.08.1995 № 135-ФЗ «О благотворительной деятельности и добровольчестве (</w:t>
      </w:r>
      <w:proofErr w:type="spellStart"/>
      <w:r>
        <w:rPr>
          <w:rFonts w:ascii="Arial" w:hAnsi="Arial" w:cs="Arial"/>
          <w:color w:val="000000"/>
        </w:rPr>
        <w:t>волонтерстве</w:t>
      </w:r>
      <w:proofErr w:type="spellEnd"/>
      <w:r>
        <w:rPr>
          <w:rFonts w:ascii="Arial" w:hAnsi="Arial" w:cs="Arial"/>
          <w:color w:val="00000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rFonts w:ascii="Arial" w:hAnsi="Arial" w:cs="Arial"/>
          <w:color w:val="000000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почтовым отправлением с описью вложения;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в форме электронного документа через информационно-телекоммуникационную сеть "Интернет".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Предложение регистрируется администрацией, подведомственным ей учреждением в день поступления.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о принятии предложения;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Основаниями для принятия решения об отказе в принятии предложения являются: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несоответствие предложения требованиям пункта 6 настоящего Порядка;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о правовых нормах, регламентирующих работу администрации, подведомственного ей учреждения;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3D3925" w:rsidRDefault="003D3925" w:rsidP="003D3925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r>
        <w:rPr>
          <w:rFonts w:ascii="Arial" w:hAnsi="Arial" w:cs="Arial"/>
          <w:color w:val="000000"/>
        </w:rPr>
        <w:tab/>
        <w:t>об иных условиях осуществления добровольческой деятельности.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Организатор добровольческой деятельности, добровольческая организация в случае отказа подведомственного администрации учреждения, </w:t>
      </w:r>
      <w:r>
        <w:rPr>
          <w:rFonts w:ascii="Arial" w:hAnsi="Arial" w:cs="Arial"/>
          <w:color w:val="000000"/>
        </w:rPr>
        <w:lastRenderedPageBreak/>
        <w:t>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>условия осуществления добровольческой деятельности;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3D3925" w:rsidRDefault="003D3925" w:rsidP="003D3925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r>
        <w:rPr>
          <w:rFonts w:ascii="Arial" w:hAnsi="Arial" w:cs="Arial"/>
          <w:color w:val="000000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Arial" w:hAnsi="Arial" w:cs="Arial"/>
          <w:color w:val="000000"/>
        </w:rPr>
        <w:t>волонтерства</w:t>
      </w:r>
      <w:proofErr w:type="spellEnd"/>
      <w:r>
        <w:rPr>
          <w:rFonts w:ascii="Arial" w:hAnsi="Arial" w:cs="Arial"/>
          <w:color w:val="000000"/>
        </w:rPr>
        <w:t>);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</w:t>
      </w:r>
      <w:r>
        <w:rPr>
          <w:rFonts w:ascii="Arial" w:hAnsi="Arial" w:cs="Arial"/>
          <w:color w:val="000000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иные положения, не противоречащие законодательству Российской Федерации.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D3925" w:rsidRDefault="003D3925" w:rsidP="003D392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3D3925" w:rsidRDefault="003D3925" w:rsidP="003D392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3D3925" w:rsidRDefault="003D3925" w:rsidP="003D3925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АДМИНИСТРАЦИЯ ЛОБИНСКОГО СЕЛЬСОВЕТА 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b/>
          <w:color w:val="000000"/>
          <w:sz w:val="24"/>
          <w:szCs w:val="24"/>
        </w:rPr>
        <w:t>КРАСНОЗЕРСКОГО РАЙОНА НОВОСИБИРСКОЙ ОБЛАСТИ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от 25.06. 2021 г.                     с.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№54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В соответствии со статьей 78 </w:t>
      </w:r>
      <w:hyperlink r:id="rId5" w:tgtFrame="Logical" w:history="1">
        <w:r w:rsidRPr="00DB7F64">
          <w:rPr>
            <w:rFonts w:ascii="Arial" w:eastAsia="Times New Roman" w:hAnsi="Arial" w:cs="Arial"/>
            <w:sz w:val="24"/>
            <w:szCs w:val="24"/>
          </w:rPr>
          <w:t xml:space="preserve">Бюджетного </w:t>
        </w:r>
        <w:proofErr w:type="gramStart"/>
        <w:r w:rsidRPr="00DB7F64">
          <w:rPr>
            <w:rFonts w:ascii="Arial" w:eastAsia="Times New Roman" w:hAnsi="Arial" w:cs="Arial"/>
            <w:sz w:val="24"/>
            <w:szCs w:val="24"/>
          </w:rPr>
          <w:t>кодекс</w:t>
        </w:r>
        <w:proofErr w:type="gramEnd"/>
      </w:hyperlink>
      <w:r w:rsidRPr="00DB7F64">
        <w:rPr>
          <w:rFonts w:ascii="Arial" w:eastAsia="Times New Roman" w:hAnsi="Arial" w:cs="Arial"/>
          <w:sz w:val="24"/>
          <w:szCs w:val="24"/>
        </w:rPr>
        <w:t xml:space="preserve">а Российской Федерации, с </w:t>
      </w:r>
      <w:r w:rsidRPr="00DB7F64">
        <w:rPr>
          <w:rStyle w:val="apple-converted-space"/>
          <w:rFonts w:ascii="Arial" w:hAnsi="Arial" w:cs="Arial"/>
          <w:i/>
          <w:iCs/>
          <w:sz w:val="24"/>
          <w:szCs w:val="24"/>
        </w:rPr>
        <w:t xml:space="preserve"> </w:t>
      </w:r>
      <w:r w:rsidRPr="00DB7F64">
        <w:rPr>
          <w:rStyle w:val="a5"/>
          <w:rFonts w:ascii="Arial" w:hAnsi="Arial" w:cs="Arial"/>
          <w:i w:val="0"/>
          <w:iCs w:val="0"/>
          <w:sz w:val="24"/>
          <w:szCs w:val="24"/>
        </w:rPr>
        <w:t xml:space="preserve">Постановлением </w:t>
      </w:r>
      <w:r w:rsidRPr="00DB7F64">
        <w:rPr>
          <w:rStyle w:val="apple-converted-space"/>
          <w:rFonts w:ascii="Arial" w:hAnsi="Arial" w:cs="Arial"/>
          <w:sz w:val="24"/>
          <w:szCs w:val="24"/>
        </w:rPr>
        <w:t> </w:t>
      </w:r>
      <w:r w:rsidRPr="00DB7F64">
        <w:rPr>
          <w:rStyle w:val="a5"/>
          <w:rFonts w:ascii="Arial" w:hAnsi="Arial" w:cs="Arial"/>
          <w:i w:val="0"/>
          <w:iCs w:val="0"/>
          <w:sz w:val="24"/>
          <w:szCs w:val="24"/>
        </w:rPr>
        <w:t>Правительства</w:t>
      </w:r>
      <w:r w:rsidRPr="00DB7F64">
        <w:rPr>
          <w:rStyle w:val="apple-converted-space"/>
          <w:rFonts w:ascii="Arial" w:hAnsi="Arial" w:cs="Arial"/>
          <w:sz w:val="24"/>
          <w:szCs w:val="24"/>
        </w:rPr>
        <w:t> </w:t>
      </w:r>
      <w:r w:rsidRPr="00DB7F64">
        <w:rPr>
          <w:rStyle w:val="a5"/>
          <w:rFonts w:ascii="Arial" w:hAnsi="Arial" w:cs="Arial"/>
          <w:i w:val="0"/>
          <w:iCs w:val="0"/>
          <w:sz w:val="24"/>
          <w:szCs w:val="24"/>
        </w:rPr>
        <w:t>РФ</w:t>
      </w:r>
      <w:r w:rsidRPr="00DB7F64">
        <w:rPr>
          <w:rStyle w:val="apple-converted-space"/>
          <w:rFonts w:ascii="Arial" w:hAnsi="Arial" w:cs="Arial"/>
          <w:sz w:val="24"/>
          <w:szCs w:val="24"/>
        </w:rPr>
        <w:t> </w:t>
      </w:r>
      <w:r w:rsidRPr="00DB7F64">
        <w:rPr>
          <w:rFonts w:ascii="Arial" w:hAnsi="Arial" w:cs="Arial"/>
          <w:sz w:val="24"/>
          <w:szCs w:val="24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DB7F64">
        <w:rPr>
          <w:rFonts w:ascii="Arial" w:hAnsi="Arial" w:cs="Arial"/>
          <w:sz w:val="24"/>
          <w:szCs w:val="24"/>
        </w:rPr>
        <w:t>,</w:t>
      </w:r>
      <w:r w:rsidRPr="00DB7F64">
        <w:rPr>
          <w:rFonts w:ascii="Arial" w:eastAsia="Times New Roman" w:hAnsi="Arial" w:cs="Arial"/>
          <w:sz w:val="24"/>
          <w:szCs w:val="24"/>
        </w:rPr>
        <w:t xml:space="preserve"> Федеральным законом </w:t>
      </w:r>
      <w:hyperlink r:id="rId6" w:tgtFrame="Logical" w:history="1">
        <w:r w:rsidRPr="00DB7F64">
          <w:rPr>
            <w:rFonts w:ascii="Arial" w:eastAsia="Times New Roman" w:hAnsi="Arial" w:cs="Arial"/>
            <w:sz w:val="24"/>
            <w:szCs w:val="24"/>
            <w:u w:val="single"/>
          </w:rPr>
          <w:t>от 06.10.2003 № 131-ФЗ</w:t>
        </w:r>
      </w:hyperlink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 «Об общих принципах организации местного самоуправления в Российской Федерации», администрация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сельсовета Краснозерского района Новосибирской области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CD0633" w:rsidRPr="00DB7F64" w:rsidRDefault="00CD0633" w:rsidP="00CD06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CD0633" w:rsidRPr="00DB7F64" w:rsidRDefault="00CD0633" w:rsidP="00CD0633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B7F64">
        <w:rPr>
          <w:rFonts w:ascii="Arial" w:hAnsi="Arial" w:cs="Arial"/>
          <w:color w:val="000000"/>
          <w:sz w:val="24"/>
          <w:szCs w:val="24"/>
        </w:rPr>
        <w:t xml:space="preserve">Утвердить прилагаемое </w:t>
      </w:r>
      <w:r w:rsidRPr="00DB7F64">
        <w:rPr>
          <w:rFonts w:ascii="Arial" w:hAnsi="Arial" w:cs="Arial"/>
          <w:bCs/>
          <w:sz w:val="24"/>
          <w:szCs w:val="24"/>
        </w:rPr>
        <w:t xml:space="preserve">Соглашение (договор) о предоставлении из бюджета </w:t>
      </w:r>
      <w:proofErr w:type="spellStart"/>
      <w:r w:rsidRPr="00DB7F64">
        <w:rPr>
          <w:rFonts w:ascii="Arial" w:hAnsi="Arial" w:cs="Arial"/>
          <w:bCs/>
          <w:sz w:val="24"/>
          <w:szCs w:val="24"/>
        </w:rPr>
        <w:t>Лобинского</w:t>
      </w:r>
      <w:proofErr w:type="spellEnd"/>
      <w:r w:rsidRPr="00DB7F64">
        <w:rPr>
          <w:rFonts w:ascii="Arial" w:hAnsi="Arial" w:cs="Arial"/>
          <w:bCs/>
          <w:sz w:val="24"/>
          <w:szCs w:val="24"/>
        </w:rPr>
        <w:t xml:space="preserve">  сельсовета Краснозерского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CD0633" w:rsidRPr="00DB7F64" w:rsidRDefault="00CD0633" w:rsidP="00CD0633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B7F64">
        <w:rPr>
          <w:rFonts w:ascii="Arial" w:hAnsi="Arial" w:cs="Arial"/>
          <w:color w:val="000000"/>
          <w:sz w:val="24"/>
          <w:szCs w:val="24"/>
        </w:rPr>
        <w:t xml:space="preserve">Утвердить прилагаемое </w:t>
      </w:r>
      <w:r w:rsidRPr="00DB7F64">
        <w:rPr>
          <w:rFonts w:ascii="Arial" w:hAnsi="Arial" w:cs="Arial"/>
          <w:bCs/>
          <w:sz w:val="24"/>
          <w:szCs w:val="24"/>
        </w:rPr>
        <w:t xml:space="preserve">Соглашение (договор)  о предоставлении из бюджета </w:t>
      </w:r>
      <w:proofErr w:type="spellStart"/>
      <w:r w:rsidRPr="00DB7F64">
        <w:rPr>
          <w:rFonts w:ascii="Arial" w:hAnsi="Arial" w:cs="Arial"/>
          <w:bCs/>
          <w:sz w:val="24"/>
          <w:szCs w:val="24"/>
        </w:rPr>
        <w:t>Лобинского</w:t>
      </w:r>
      <w:proofErr w:type="spellEnd"/>
      <w:r w:rsidRPr="00DB7F64">
        <w:rPr>
          <w:rFonts w:ascii="Arial" w:hAnsi="Arial" w:cs="Arial"/>
          <w:bCs/>
          <w:sz w:val="24"/>
          <w:szCs w:val="24"/>
        </w:rPr>
        <w:t xml:space="preserve">  сельсовета Краснозерского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CD0633" w:rsidRPr="00DB7F64" w:rsidRDefault="00CD0633" w:rsidP="00CD06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F64">
        <w:rPr>
          <w:rFonts w:ascii="Arial" w:eastAsia="Times New Roman" w:hAnsi="Arial" w:cs="Arial"/>
          <w:bCs/>
          <w:sz w:val="24"/>
          <w:szCs w:val="24"/>
        </w:rPr>
        <w:t>Признать утратившими силу: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bCs/>
        </w:rPr>
      </w:pPr>
      <w:r w:rsidRPr="00DB7F64">
        <w:rPr>
          <w:rFonts w:ascii="Arial" w:hAnsi="Arial" w:cs="Arial"/>
        </w:rPr>
        <w:t xml:space="preserve">Постановление администрации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 сельсовета Краснозерского района Новосибирской области от 25.02.2019 №10 «</w:t>
      </w:r>
      <w:r w:rsidRPr="00DB7F64">
        <w:rPr>
          <w:rFonts w:ascii="Arial" w:hAnsi="Arial" w:cs="Arial"/>
          <w:bCs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DB7F64">
        <w:rPr>
          <w:rFonts w:ascii="Arial" w:hAnsi="Arial" w:cs="Arial"/>
          <w:bCs/>
        </w:rPr>
        <w:t>Лобинского</w:t>
      </w:r>
      <w:proofErr w:type="spellEnd"/>
      <w:r w:rsidRPr="00DB7F64">
        <w:rPr>
          <w:rFonts w:ascii="Arial" w:hAnsi="Arial" w:cs="Arial"/>
          <w:bCs/>
        </w:rPr>
        <w:t xml:space="preserve"> сельсовета Краснозерского района Новосибирской области».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bCs/>
        </w:rPr>
      </w:pPr>
      <w:proofErr w:type="gramStart"/>
      <w:r w:rsidRPr="00DB7F64">
        <w:rPr>
          <w:rFonts w:ascii="Arial" w:hAnsi="Arial" w:cs="Arial"/>
          <w:bCs/>
        </w:rPr>
        <w:t xml:space="preserve">Постановление </w:t>
      </w:r>
      <w:r w:rsidRPr="00DB7F64">
        <w:rPr>
          <w:rFonts w:ascii="Arial" w:hAnsi="Arial" w:cs="Arial"/>
        </w:rPr>
        <w:t xml:space="preserve">администрации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 сельсовета Краснозерского района Новосибирской области от 10.03.2020 №17 «О внесении изменений в </w:t>
      </w:r>
      <w:r w:rsidRPr="00DB7F64">
        <w:rPr>
          <w:rFonts w:ascii="Arial" w:hAnsi="Arial" w:cs="Arial"/>
        </w:rPr>
        <w:lastRenderedPageBreak/>
        <w:t xml:space="preserve">постановление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сельсовета Краснозерского района «</w:t>
      </w:r>
      <w:r w:rsidRPr="00DB7F64">
        <w:rPr>
          <w:rFonts w:ascii="Arial" w:hAnsi="Arial" w:cs="Arial"/>
          <w:bCs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DB7F64">
        <w:rPr>
          <w:rFonts w:ascii="Arial" w:hAnsi="Arial" w:cs="Arial"/>
          <w:bCs/>
        </w:rPr>
        <w:t>Лобинского</w:t>
      </w:r>
      <w:proofErr w:type="spellEnd"/>
      <w:r w:rsidRPr="00DB7F64">
        <w:rPr>
          <w:rFonts w:ascii="Arial" w:hAnsi="Arial" w:cs="Arial"/>
          <w:bCs/>
        </w:rPr>
        <w:t xml:space="preserve"> сельсовета Краснозерского района Новосибирской области»</w:t>
      </w:r>
      <w:proofErr w:type="gramEnd"/>
    </w:p>
    <w:p w:rsidR="00CD0633" w:rsidRPr="00DB7F64" w:rsidRDefault="00CD0633" w:rsidP="00CD0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Pr="00DB7F64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DB7F64">
        <w:rPr>
          <w:rFonts w:ascii="Arial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DB7F64">
        <w:rPr>
          <w:rFonts w:ascii="Arial" w:hAnsi="Arial" w:cs="Arial"/>
          <w:sz w:val="24"/>
          <w:szCs w:val="24"/>
        </w:rPr>
        <w:t>Лобинского</w:t>
      </w:r>
      <w:proofErr w:type="spellEnd"/>
      <w:r w:rsidRPr="00DB7F64">
        <w:rPr>
          <w:rFonts w:ascii="Arial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  <w:r w:rsidRPr="00DB7F64">
        <w:rPr>
          <w:rFonts w:ascii="Arial" w:hAnsi="Arial" w:cs="Arial"/>
          <w:sz w:val="24"/>
          <w:szCs w:val="24"/>
        </w:rPr>
        <w:t xml:space="preserve"> в сети «Интернет».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сельсовета 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Краснозерского района  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Новосибирской области                                          С.А.Колесников     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Коваль Л.В.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70-131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Краснозерского района Новосибирской области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от 25.06.2021 . № 54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ПОРЯДОК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D0633" w:rsidRPr="00DB7F64" w:rsidRDefault="00CD0633" w:rsidP="00CD0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left="7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B7F64">
        <w:rPr>
          <w:rFonts w:ascii="Arial" w:hAnsi="Arial" w:cs="Arial"/>
          <w:sz w:val="24"/>
          <w:szCs w:val="24"/>
        </w:rPr>
        <w:t xml:space="preserve">Предоставление субсидий осуществляется </w:t>
      </w:r>
      <w:r w:rsidRPr="00DB7F64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места происхождения (специальных вин), виноматериалов, если иное не предусмотрено нормативными правовыми </w:t>
      </w:r>
      <w:hyperlink r:id="rId7" w:anchor="dst100005" w:history="1">
        <w:r w:rsidRPr="00DB7F64">
          <w:rPr>
            <w:rFonts w:ascii="Arial" w:hAnsi="Arial" w:cs="Arial"/>
            <w:sz w:val="24"/>
            <w:szCs w:val="24"/>
          </w:rPr>
          <w:t>актами</w:t>
        </w:r>
      </w:hyperlink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1.2. В настоящем Порядке используются следующие понятия: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 xml:space="preserve">1.2.1. Субсидия – денежные средства, предоставляемые из бюджета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сельсовета Краснозерского района Новосибирской области (далее - местный бюджет) субсидии на конкурсной основе в целях финансового обеспечения затрат на территории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сельсовета Краснозерского района Новосибирской области.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 xml:space="preserve">1.2.2. Соискатель субсидии– </w:t>
      </w:r>
      <w:proofErr w:type="gramStart"/>
      <w:r w:rsidRPr="00DB7F64">
        <w:rPr>
          <w:rFonts w:ascii="Arial" w:hAnsi="Arial" w:cs="Arial"/>
        </w:rPr>
        <w:t>юр</w:t>
      </w:r>
      <w:proofErr w:type="gramEnd"/>
      <w:r w:rsidRPr="00DB7F64">
        <w:rPr>
          <w:rFonts w:ascii="Arial" w:hAnsi="Arial" w:cs="Arial"/>
        </w:rPr>
        <w:t>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 w:rsidRPr="00DB7F64">
        <w:rPr>
          <w:rFonts w:ascii="Arial" w:hAnsi="Arial" w:cs="Arial"/>
          <w:spacing w:val="2"/>
        </w:rPr>
        <w:t> </w:t>
      </w:r>
      <w:r w:rsidRPr="00DB7F64">
        <w:rPr>
          <w:rFonts w:ascii="Arial" w:hAnsi="Arial" w:cs="Arial"/>
        </w:rPr>
        <w:t xml:space="preserve">на территории </w:t>
      </w:r>
      <w:proofErr w:type="spellStart"/>
      <w:r w:rsidRPr="00DB7F64">
        <w:rPr>
          <w:rFonts w:ascii="Arial" w:hAnsi="Arial" w:cs="Arial"/>
        </w:rPr>
        <w:t>Лобинского</w:t>
      </w:r>
      <w:proofErr w:type="spellEnd"/>
      <w:r w:rsidRPr="00DB7F64">
        <w:rPr>
          <w:rFonts w:ascii="Arial" w:hAnsi="Arial" w:cs="Arial"/>
        </w:rPr>
        <w:t xml:space="preserve"> сельсовета Краснозерского района Новосибирской области.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1.2.4. Получатель субсидии – соискатель субсидии, заявка которого признана победившей в конкурсе.</w:t>
      </w:r>
    </w:p>
    <w:p w:rsidR="00CD0633" w:rsidRPr="00DB7F64" w:rsidRDefault="00CD0633" w:rsidP="00CD063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7F64">
        <w:rPr>
          <w:rFonts w:ascii="Arial" w:hAnsi="Arial" w:cs="Arial"/>
          <w:sz w:val="24"/>
          <w:szCs w:val="24"/>
        </w:rPr>
        <w:t xml:space="preserve">1.3.  Администрация </w:t>
      </w:r>
      <w:proofErr w:type="spellStart"/>
      <w:r w:rsidRPr="00DB7F64">
        <w:rPr>
          <w:rFonts w:ascii="Arial" w:eastAsia="Times New Roman" w:hAnsi="Arial" w:cs="Arial"/>
          <w:sz w:val="24"/>
          <w:szCs w:val="24"/>
          <w:lang w:eastAsia="ru-RU"/>
        </w:rPr>
        <w:t>Лобинского</w:t>
      </w:r>
      <w:proofErr w:type="spellEnd"/>
      <w:r w:rsidRPr="00DB7F64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 (далее - администрация муниципального образования</w:t>
      </w:r>
      <w:proofErr w:type="gramStart"/>
      <w:r w:rsidRPr="00DB7F6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B7F64">
        <w:rPr>
          <w:rFonts w:ascii="Arial" w:hAnsi="Arial" w:cs="Arial"/>
          <w:sz w:val="24"/>
          <w:szCs w:val="24"/>
        </w:rPr>
        <w:t xml:space="preserve">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 </w:t>
      </w:r>
      <w:proofErr w:type="spellStart"/>
      <w:r w:rsidRPr="00DB7F64">
        <w:rPr>
          <w:rFonts w:ascii="Arial" w:eastAsia="Times New Roman" w:hAnsi="Arial" w:cs="Arial"/>
          <w:sz w:val="24"/>
          <w:szCs w:val="24"/>
          <w:lang w:eastAsia="ru-RU"/>
        </w:rPr>
        <w:t>Лобинского</w:t>
      </w:r>
      <w:proofErr w:type="spellEnd"/>
      <w:r w:rsidRPr="00DB7F64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  на соответствующий финансовый год и плановый период.</w:t>
      </w:r>
    </w:p>
    <w:p w:rsidR="00CD0633" w:rsidRPr="00DB7F64" w:rsidRDefault="00CD0633" w:rsidP="00CD063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0633" w:rsidRPr="00DB7F64" w:rsidRDefault="00CD0633" w:rsidP="00CD063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F64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DB7F64">
        <w:rPr>
          <w:rFonts w:ascii="Arial" w:hAnsi="Arial" w:cs="Arial"/>
          <w:sz w:val="24"/>
          <w:szCs w:val="24"/>
        </w:rPr>
        <w:t xml:space="preserve">Цель предоставления субсидий:  </w:t>
      </w:r>
      <w:r w:rsidRPr="00DB7F64">
        <w:rPr>
          <w:rFonts w:ascii="Arial" w:hAnsi="Arial" w:cs="Arial"/>
          <w:sz w:val="24"/>
          <w:szCs w:val="24"/>
          <w:shd w:val="clear" w:color="auto" w:fill="FFFFFF"/>
        </w:rPr>
        <w:t xml:space="preserve">возмещение недополученных доходов и (или) финансовое обеспечение (возмещения) затрат в связи с производством (реализацией) товаров </w:t>
      </w:r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предусмотрено нормативными правовыми </w:t>
      </w:r>
      <w:hyperlink r:id="rId8" w:anchor="dst100005" w:history="1">
        <w:r w:rsidRPr="00DB7F64">
          <w:rPr>
            <w:rFonts w:ascii="Arial" w:hAnsi="Arial" w:cs="Arial"/>
            <w:color w:val="666699"/>
            <w:sz w:val="24"/>
            <w:szCs w:val="24"/>
          </w:rPr>
          <w:t>актами</w:t>
        </w:r>
      </w:hyperlink>
      <w:r w:rsidRPr="00DB7F64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Правительства Российской Федерации), выполнением работ, оказанием услуг</w:t>
      </w:r>
      <w:r w:rsidRPr="00DB7F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lastRenderedPageBreak/>
        <w:t>1.5.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Субсидии из местного бюджета предоставляются в соответствии с решением о бюджете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на соответствующий период, определяющим категории получателей субсидии.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услуг, имеющих право на получение субсидий из бюджета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являются</w:t>
      </w:r>
      <w:proofErr w:type="gramEnd"/>
      <w:r w:rsidRPr="00DB7F6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(далее – муниципальное образование);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 1.7. </w:t>
      </w:r>
      <w:proofErr w:type="gramStart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</w:t>
      </w:r>
      <w:r w:rsidRPr="00DB7F64">
        <w:rPr>
          <w:rFonts w:ascii="Arial" w:eastAsia="Times New Roman" w:hAnsi="Arial" w:cs="Arial"/>
          <w:sz w:val="24"/>
          <w:szCs w:val="24"/>
        </w:rPr>
        <w:t>предусмотренных главным распорядителем (распорядителем) бюджетных средств</w:t>
      </w:r>
      <w:r w:rsidRPr="00DB7F6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«О бюджете </w:t>
      </w:r>
      <w:proofErr w:type="spell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Лобинского</w:t>
      </w:r>
      <w:proofErr w:type="spell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</w:t>
      </w:r>
      <w:proofErr w:type="gram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 на соответствующий финансовый год».</w:t>
      </w:r>
      <w:r w:rsidRPr="00DB7F6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DB7F64">
        <w:rPr>
          <w:rFonts w:ascii="Arial" w:hAnsi="Arial" w:cs="Arial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 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 Администрация муниципального образования как организатор конкурса: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а) перечень документов, необходимых для участия в конкурсе;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б) сроки приема заявок на участие в конкурсе;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в) время и место приема заявок на участие в конкурсе, почтовый адрес</w:t>
      </w:r>
      <w:r w:rsidRPr="00DB7F64">
        <w:rPr>
          <w:rFonts w:ascii="Arial" w:hAnsi="Arial" w:cs="Arial"/>
        </w:rPr>
        <w:br/>
        <w:t>и адрес электронной почты для направления заявок на участие в конкурсе;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lastRenderedPageBreak/>
        <w:t>г) номер телефона для получения консультаций по вопросам подготовки заявок на участие в конкурсе;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 xml:space="preserve">Срок приема заявок на участие в конкурсе составляет  </w:t>
      </w:r>
      <w:r w:rsidRPr="00DB7F64">
        <w:rPr>
          <w:rFonts w:ascii="Arial" w:hAnsi="Arial" w:cs="Arial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2.1.3. Организует консультирование по вопросам подготовки заявок на участие в конкурсе.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2.1.5. Обеспечивает сохранность поданных заявок на участие в конкурсе.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Один соискатель субсидии может подать только одну заявку.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б) Копии учредительных документов, заверенные печатью и подписью руководителя.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B7F64">
        <w:rPr>
          <w:rFonts w:ascii="Arial" w:hAnsi="Arial" w:cs="Arial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г) Документы  подтверждающие фактически произведенные затраты (недополученные доходы);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DB7F64">
        <w:rPr>
          <w:rFonts w:ascii="Arial" w:hAnsi="Arial" w:cs="Arial"/>
        </w:rPr>
        <w:t>д</w:t>
      </w:r>
      <w:proofErr w:type="spellEnd"/>
      <w:r w:rsidRPr="00DB7F64">
        <w:rPr>
          <w:rFonts w:ascii="Arial" w:hAnsi="Arial" w:cs="Arial"/>
        </w:rPr>
        <w:t>) Сведения о банковских реквизитах соискателя субсидии, в том числе гранта в форме субсидии.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Если указанная информация в заявке содержит персональные данные,</w:t>
      </w:r>
      <w:r w:rsidRPr="00DB7F64">
        <w:rPr>
          <w:rFonts w:ascii="Arial" w:hAnsi="Arial" w:cs="Arial"/>
        </w:rPr>
        <w:br/>
        <w:t>то соискатель субсидии представляет согласие на их обработку.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3) справку Фонда социального страхования, подтверждающую отсутствие задолженности по страховым взносам;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lastRenderedPageBreak/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2.1.10. Заявка на участие в конкурсе должна быть представлена на бумажном и электронном носителе.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2.1.11. Представленные на конкурс документы возврату не подлежат.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2.1.14. Основаниями для отказа соискателю субсидии в участии в конкурсе являются: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2) Недостоверность представленной соискателем субсидии, в том числе гранта в форме субсидии, информации.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B7F64">
        <w:rPr>
          <w:rFonts w:ascii="Arial" w:hAnsi="Arial" w:cs="Arial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DB7F64">
        <w:rPr>
          <w:rFonts w:ascii="Arial" w:hAnsi="Arial" w:cs="Arial"/>
        </w:rPr>
        <w:t xml:space="preserve"> </w:t>
      </w:r>
      <w:proofErr w:type="gramStart"/>
      <w:r w:rsidRPr="00DB7F64">
        <w:rPr>
          <w:rFonts w:ascii="Arial" w:hAnsi="Arial" w:cs="Arial"/>
        </w:rPr>
        <w:t>проведении</w:t>
      </w:r>
      <w:proofErr w:type="gramEnd"/>
      <w:r w:rsidRPr="00DB7F64">
        <w:rPr>
          <w:rFonts w:ascii="Arial" w:hAnsi="Arial" w:cs="Arial"/>
        </w:rPr>
        <w:t xml:space="preserve"> финансовых операций (оффшорные зоны), в совокупности превышает 50 процентов;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DB7F64">
        <w:rPr>
          <w:rFonts w:ascii="Arial" w:hAnsi="Arial" w:cs="Arial"/>
        </w:rPr>
        <w:t>д</w:t>
      </w:r>
      <w:proofErr w:type="spellEnd"/>
      <w:r w:rsidRPr="00DB7F64">
        <w:rPr>
          <w:rFonts w:ascii="Arial" w:hAnsi="Arial" w:cs="Arial"/>
        </w:rPr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lastRenderedPageBreak/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2.1.15. Порядок определения победителя конкурсного отбора.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Результаты конкурса оформляются протоколом конкурсной комиссии,</w:t>
      </w:r>
      <w:r w:rsidRPr="00DB7F64">
        <w:rPr>
          <w:rFonts w:ascii="Arial" w:hAnsi="Arial" w:cs="Arial"/>
        </w:rPr>
        <w:br/>
        <w:t xml:space="preserve">в котором указывается заявки, </w:t>
      </w:r>
      <w:proofErr w:type="gramStart"/>
      <w:r w:rsidRPr="00DB7F64">
        <w:rPr>
          <w:rFonts w:ascii="Arial" w:hAnsi="Arial" w:cs="Arial"/>
        </w:rPr>
        <w:t>поданных</w:t>
      </w:r>
      <w:proofErr w:type="gramEnd"/>
      <w:r w:rsidRPr="00DB7F64">
        <w:rPr>
          <w:rFonts w:ascii="Arial" w:hAnsi="Arial" w:cs="Arial"/>
        </w:rPr>
        <w:t xml:space="preserve"> соискателями субсидии, победитель и размер субсидии, подлежащий выделению из бюджета.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proofErr w:type="gramStart"/>
      <w:r w:rsidRPr="00DB7F64">
        <w:rPr>
          <w:rFonts w:ascii="Arial" w:eastAsia="Times New Roman" w:hAnsi="Arial" w:cs="Arial"/>
          <w:color w:val="000000"/>
          <w:sz w:val="24"/>
          <w:szCs w:val="24"/>
        </w:rPr>
        <w:t>.  Условия</w:t>
      </w:r>
      <w:proofErr w:type="gramEnd"/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и порядок предоставления субсидий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1) копию устава и (или) учредительного договора (для юридических лиц);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2) копию документа, удостоверяющего личность (для физических лиц);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4) документ, подтверждающий назначение на должность руководителя и главного бухгалтера;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5) бухгалтерские и платежные документы, подтверждающие произведенные расходы;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6) смету на проведение работ;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7) справку-расчёт на предоставление субсидии.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B7F64">
        <w:rPr>
          <w:rFonts w:ascii="Arial" w:hAnsi="Arial" w:cs="Arial"/>
          <w:color w:val="00000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1) выписка из ЕГРЮЛ или выписку из ЕГРИП;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2) копия свидетельства о постановке на налоговый учёт в налоговом органе;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3) справка налогового органа об отсутствии задолженности в бюджет по обязательным платежам.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B7F64">
        <w:rPr>
          <w:rFonts w:ascii="Arial" w:hAnsi="Arial" w:cs="Arial"/>
          <w:sz w:val="24"/>
          <w:szCs w:val="24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lastRenderedPageBreak/>
        <w:t> 3.3. Основанием для отказа в выделении субсидий является:</w:t>
      </w:r>
    </w:p>
    <w:p w:rsidR="00CD0633" w:rsidRPr="00DB7F64" w:rsidRDefault="00CD0633" w:rsidP="00CD06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- несоответствие представленных получателем субсидии документов требованиям, определенным </w:t>
      </w:r>
      <w:hyperlink r:id="rId9" w:anchor="/document/71484172/entry/10041" w:history="1">
        <w:r w:rsidRPr="00DB7F64">
          <w:rPr>
            <w:rFonts w:ascii="Arial" w:eastAsia="Times New Roman" w:hAnsi="Arial" w:cs="Arial"/>
            <w:sz w:val="24"/>
            <w:szCs w:val="24"/>
          </w:rPr>
          <w:t>подпунктом 3.1.</w:t>
        </w:r>
      </w:hyperlink>
      <w:r w:rsidRPr="00DB7F64">
        <w:rPr>
          <w:rFonts w:ascii="Arial" w:eastAsia="Times New Roman" w:hAnsi="Arial" w:cs="Arial"/>
          <w:sz w:val="24"/>
          <w:szCs w:val="24"/>
        </w:rPr>
        <w:t> настоящего Порядка, или непредставление (предоставление не в полном объеме) указанных документов;</w:t>
      </w:r>
    </w:p>
    <w:p w:rsidR="00CD0633" w:rsidRPr="00DB7F64" w:rsidRDefault="00CD0633" w:rsidP="00CD06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недостоверность представленной получателем субсидии информации;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</w:t>
      </w:r>
      <w:r w:rsidRPr="00DB7F64">
        <w:rPr>
          <w:rFonts w:ascii="Arial" w:eastAsia="Times New Roman" w:hAnsi="Arial" w:cs="Arial"/>
          <w:sz w:val="24"/>
          <w:szCs w:val="24"/>
        </w:rPr>
        <w:t>с типовой формой установленной финансовым органом муниципального образования согласно приложению №2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, которое является основанием для предоставления субсидии. </w:t>
      </w:r>
      <w:r w:rsidRPr="00DB7F64">
        <w:rPr>
          <w:rFonts w:ascii="Arial" w:hAnsi="Arial" w:cs="Arial"/>
          <w:sz w:val="24"/>
          <w:szCs w:val="24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3.</w:t>
      </w:r>
      <w:r w:rsidRPr="00DB7F64">
        <w:rPr>
          <w:rFonts w:ascii="Arial" w:eastAsia="Times New Roman" w:hAnsi="Arial" w:cs="Arial"/>
          <w:sz w:val="24"/>
          <w:szCs w:val="24"/>
        </w:rPr>
        <w:t>6. Администрация муниципального образования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CD0633" w:rsidRPr="00DB7F64" w:rsidRDefault="00CD0633" w:rsidP="00CD0633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color w:val="000000"/>
          <w:sz w:val="24"/>
          <w:szCs w:val="24"/>
        </w:rPr>
        <w:t>3.7.</w:t>
      </w:r>
      <w:r w:rsidRPr="00DB7F64">
        <w:rPr>
          <w:rFonts w:ascii="Arial" w:hAnsi="Arial" w:cs="Arial"/>
          <w:sz w:val="24"/>
          <w:szCs w:val="24"/>
        </w:rPr>
        <w:t xml:space="preserve">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CD0633" w:rsidRPr="00DB7F64" w:rsidRDefault="00CD0633" w:rsidP="00CD0633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0633" w:rsidRPr="00DB7F64" w:rsidRDefault="00CD0633" w:rsidP="00CD0633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DB7F64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DB7F64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CD0633" w:rsidRPr="00DB7F64" w:rsidRDefault="00CD0633" w:rsidP="00CD0633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D0633" w:rsidRPr="00DB7F64" w:rsidRDefault="00CD0633" w:rsidP="00CD0633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B7F64">
        <w:rPr>
          <w:rFonts w:ascii="Arial" w:hAnsi="Arial" w:cs="Arial"/>
          <w:sz w:val="24"/>
          <w:szCs w:val="24"/>
        </w:rPr>
        <w:t xml:space="preserve"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DB7F64">
        <w:rPr>
          <w:rFonts w:ascii="Arial" w:hAnsi="Arial" w:cs="Arial"/>
          <w:sz w:val="24"/>
          <w:szCs w:val="24"/>
        </w:rPr>
        <w:lastRenderedPageBreak/>
        <w:t>информации при проведении финансовых операций (</w:t>
      </w:r>
      <w:proofErr w:type="spellStart"/>
      <w:r w:rsidRPr="00DB7F64">
        <w:rPr>
          <w:rFonts w:ascii="Arial" w:hAnsi="Arial" w:cs="Arial"/>
          <w:sz w:val="24"/>
          <w:szCs w:val="24"/>
        </w:rPr>
        <w:t>офшорные</w:t>
      </w:r>
      <w:proofErr w:type="spellEnd"/>
      <w:r w:rsidRPr="00DB7F64">
        <w:rPr>
          <w:rFonts w:ascii="Arial" w:hAnsi="Arial" w:cs="Arial"/>
          <w:sz w:val="24"/>
          <w:szCs w:val="24"/>
        </w:rPr>
        <w:t xml:space="preserve"> зоны</w:t>
      </w:r>
      <w:proofErr w:type="gramEnd"/>
      <w:r w:rsidRPr="00DB7F64">
        <w:rPr>
          <w:rFonts w:ascii="Arial" w:hAnsi="Arial" w:cs="Arial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CD0633" w:rsidRPr="00DB7F64" w:rsidRDefault="00CD0633" w:rsidP="00CD06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CD0633" w:rsidRPr="00DB7F64" w:rsidRDefault="00CD0633" w:rsidP="00CD06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3.9. 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DB7F64">
        <w:rPr>
          <w:rFonts w:ascii="Arial" w:hAnsi="Arial" w:cs="Arial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 w:rsidRPr="00DB7F64">
        <w:rPr>
          <w:rFonts w:ascii="Arial" w:hAnsi="Arial" w:cs="Arial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  <w:proofErr w:type="gramEnd"/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Субсидия перечисляется получателю субсидии, заключившему договор</w:t>
      </w:r>
      <w:r w:rsidRPr="00DB7F64">
        <w:rPr>
          <w:rFonts w:ascii="Arial" w:hAnsi="Arial" w:cs="Arial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3.13.</w:t>
      </w:r>
      <w:r w:rsidRPr="00DB7F64">
        <w:rPr>
          <w:rStyle w:val="10"/>
          <w:rFonts w:ascii="Arial" w:hAnsi="Arial" w:cs="Arial"/>
          <w:i/>
          <w:iCs/>
        </w:rPr>
        <w:t xml:space="preserve"> </w:t>
      </w:r>
      <w:r w:rsidRPr="00DB7F64">
        <w:rPr>
          <w:rStyle w:val="a5"/>
          <w:rFonts w:ascii="Arial" w:hAnsi="Arial" w:cs="Arial"/>
          <w:i w:val="0"/>
          <w:iCs w:val="0"/>
        </w:rPr>
        <w:t>Соглашение</w:t>
      </w:r>
      <w:r w:rsidRPr="00DB7F64">
        <w:rPr>
          <w:rFonts w:ascii="Arial" w:hAnsi="Arial" w:cs="Arial"/>
        </w:rPr>
        <w:t>, </w:t>
      </w:r>
      <w:r w:rsidRPr="00DB7F64">
        <w:rPr>
          <w:rStyle w:val="a5"/>
          <w:rFonts w:ascii="Arial" w:hAnsi="Arial" w:cs="Arial"/>
          <w:i w:val="0"/>
          <w:iCs w:val="0"/>
        </w:rPr>
        <w:t>дополнительное</w:t>
      </w:r>
      <w:r w:rsidRPr="00DB7F64">
        <w:rPr>
          <w:rFonts w:ascii="Arial" w:hAnsi="Arial" w:cs="Arial"/>
        </w:rPr>
        <w:t> </w:t>
      </w:r>
      <w:r w:rsidRPr="00DB7F64">
        <w:rPr>
          <w:rStyle w:val="a5"/>
          <w:rFonts w:ascii="Arial" w:hAnsi="Arial" w:cs="Arial"/>
          <w:i w:val="0"/>
          <w:iCs w:val="0"/>
        </w:rPr>
        <w:t>соглашение</w:t>
      </w:r>
      <w:r w:rsidRPr="00DB7F64">
        <w:rPr>
          <w:rFonts w:ascii="Arial" w:hAnsi="Arial" w:cs="Arial"/>
        </w:rPr>
        <w:t> к </w:t>
      </w:r>
      <w:r w:rsidRPr="00DB7F64">
        <w:rPr>
          <w:rStyle w:val="a5"/>
          <w:rFonts w:ascii="Arial" w:hAnsi="Arial" w:cs="Arial"/>
          <w:i w:val="0"/>
          <w:iCs w:val="0"/>
        </w:rPr>
        <w:t>соглашению</w:t>
      </w:r>
      <w:r w:rsidRPr="00DB7F64">
        <w:rPr>
          <w:rFonts w:ascii="Arial" w:hAnsi="Arial" w:cs="Arial"/>
        </w:rPr>
        <w:t>, в том </w:t>
      </w:r>
      <w:r w:rsidRPr="00DB7F64">
        <w:rPr>
          <w:rStyle w:val="a5"/>
          <w:rFonts w:ascii="Arial" w:hAnsi="Arial" w:cs="Arial"/>
          <w:i w:val="0"/>
          <w:iCs w:val="0"/>
        </w:rPr>
        <w:t>числе</w:t>
      </w:r>
      <w:r w:rsidRPr="00DB7F64">
        <w:rPr>
          <w:rFonts w:ascii="Arial" w:hAnsi="Arial" w:cs="Arial"/>
        </w:rPr>
        <w:t> </w:t>
      </w:r>
      <w:r w:rsidRPr="00DB7F64">
        <w:rPr>
          <w:rStyle w:val="a5"/>
          <w:rFonts w:ascii="Arial" w:hAnsi="Arial" w:cs="Arial"/>
          <w:i w:val="0"/>
          <w:iCs w:val="0"/>
        </w:rPr>
        <w:t>дополнительное</w:t>
      </w:r>
      <w:r w:rsidRPr="00DB7F64">
        <w:rPr>
          <w:rFonts w:ascii="Arial" w:hAnsi="Arial" w:cs="Arial"/>
        </w:rPr>
        <w:t> </w:t>
      </w:r>
      <w:r w:rsidRPr="00DB7F64">
        <w:rPr>
          <w:rStyle w:val="a5"/>
          <w:rFonts w:ascii="Arial" w:hAnsi="Arial" w:cs="Arial"/>
          <w:i w:val="0"/>
          <w:iCs w:val="0"/>
        </w:rPr>
        <w:t>соглашение</w:t>
      </w:r>
      <w:r w:rsidRPr="00DB7F64">
        <w:rPr>
          <w:rFonts w:ascii="Arial" w:hAnsi="Arial" w:cs="Arial"/>
        </w:rPr>
        <w:t> о расторжении </w:t>
      </w:r>
      <w:r w:rsidRPr="00DB7F64">
        <w:rPr>
          <w:rStyle w:val="a5"/>
          <w:rFonts w:ascii="Arial" w:hAnsi="Arial" w:cs="Arial"/>
          <w:i w:val="0"/>
          <w:iCs w:val="0"/>
        </w:rPr>
        <w:t>соглашения</w:t>
      </w:r>
      <w:r w:rsidRPr="00DB7F64">
        <w:rPr>
          <w:rFonts w:ascii="Arial" w:hAnsi="Arial" w:cs="Arial"/>
        </w:rPr>
        <w:t> (при необходимости) </w:t>
      </w:r>
      <w:r w:rsidRPr="00DB7F64">
        <w:rPr>
          <w:rStyle w:val="a5"/>
          <w:rFonts w:ascii="Arial" w:hAnsi="Arial" w:cs="Arial"/>
          <w:i w:val="0"/>
          <w:iCs w:val="0"/>
        </w:rPr>
        <w:t>заключается</w:t>
      </w:r>
      <w:r w:rsidRPr="00DB7F64">
        <w:rPr>
          <w:rFonts w:ascii="Arial" w:hAnsi="Arial" w:cs="Arial"/>
          <w:shd w:val="clear" w:color="auto" w:fill="FFFFFF"/>
        </w:rPr>
        <w:t> в соответствии с типовыми формами</w:t>
      </w:r>
      <w:r w:rsidRPr="00DB7F64">
        <w:rPr>
          <w:rFonts w:ascii="Arial" w:hAnsi="Arial" w:cs="Arial"/>
        </w:rPr>
        <w:t xml:space="preserve"> установленными постановлением администрации муниципального образования.</w:t>
      </w:r>
    </w:p>
    <w:p w:rsidR="00CD0633" w:rsidRPr="00DB7F64" w:rsidRDefault="00CD0633" w:rsidP="00CD06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DB7F64">
        <w:rPr>
          <w:rFonts w:ascii="Arial" w:hAnsi="Arial" w:cs="Arial"/>
        </w:rPr>
        <w:t>IV. Требования к отчетности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 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lastRenderedPageBreak/>
        <w:t>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CD0633" w:rsidRPr="00DB7F64" w:rsidRDefault="00CD0633" w:rsidP="00CD06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64">
        <w:rPr>
          <w:rFonts w:ascii="Arial" w:hAnsi="Arial" w:cs="Arial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</w:t>
      </w:r>
      <w:proofErr w:type="gramStart"/>
      <w:r w:rsidRPr="00DB7F64">
        <w:rPr>
          <w:rFonts w:ascii="Arial" w:hAnsi="Arial" w:cs="Arial"/>
        </w:rPr>
        <w:t>дств в с</w:t>
      </w:r>
      <w:proofErr w:type="gramEnd"/>
      <w:r w:rsidRPr="00DB7F64">
        <w:rPr>
          <w:rFonts w:ascii="Arial" w:hAnsi="Arial" w:cs="Arial"/>
        </w:rPr>
        <w:t>оглашении (договоре).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left="710"/>
        <w:jc w:val="center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DB7F64">
        <w:rPr>
          <w:rFonts w:ascii="Arial" w:eastAsia="Times New Roman" w:hAnsi="Arial" w:cs="Arial"/>
          <w:sz w:val="24"/>
          <w:szCs w:val="24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 xml:space="preserve">5.1. </w:t>
      </w:r>
      <w:proofErr w:type="gramStart"/>
      <w:r w:rsidRPr="00DB7F6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B7F64">
        <w:rPr>
          <w:rFonts w:ascii="Arial" w:eastAsia="Times New Roman" w:hAnsi="Arial" w:cs="Arial"/>
          <w:sz w:val="24"/>
          <w:szCs w:val="24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 xml:space="preserve"> 5.6. </w:t>
      </w:r>
      <w:proofErr w:type="gramStart"/>
      <w:r w:rsidRPr="00DB7F6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B7F64">
        <w:rPr>
          <w:rFonts w:ascii="Arial" w:eastAsia="Times New Roman" w:hAnsi="Arial" w:cs="Arial"/>
          <w:sz w:val="24"/>
          <w:szCs w:val="24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sz w:val="24"/>
          <w:szCs w:val="24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 xml:space="preserve"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eastAsia="Times New Roman" w:hAnsi="Arial" w:cs="Arial"/>
          <w:color w:val="000000"/>
          <w:sz w:val="24"/>
          <w:szCs w:val="24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>Приложение</w:t>
      </w:r>
      <w:proofErr w:type="gramStart"/>
      <w:r w:rsidRPr="00DB7F64">
        <w:rPr>
          <w:rFonts w:ascii="Arial" w:hAnsi="Arial" w:cs="Arial"/>
          <w:sz w:val="24"/>
          <w:szCs w:val="24"/>
        </w:rPr>
        <w:t>1</w:t>
      </w:r>
      <w:proofErr w:type="gramEnd"/>
      <w:r w:rsidRPr="00DB7F64">
        <w:rPr>
          <w:rFonts w:ascii="Arial" w:hAnsi="Arial" w:cs="Arial"/>
          <w:sz w:val="24"/>
          <w:szCs w:val="24"/>
        </w:rPr>
        <w:t xml:space="preserve"> </w:t>
      </w:r>
    </w:p>
    <w:p w:rsidR="00CD0633" w:rsidRPr="00DB7F64" w:rsidRDefault="00CD0633" w:rsidP="00CD06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                                                          к </w:t>
      </w:r>
      <w:r w:rsidRPr="00DB7F64">
        <w:rPr>
          <w:rFonts w:ascii="Arial" w:eastAsia="Times New Roman" w:hAnsi="Arial" w:cs="Arial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D0633" w:rsidRPr="00DB7F64" w:rsidRDefault="00CD0633" w:rsidP="00CD063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 </w:t>
      </w:r>
    </w:p>
    <w:p w:rsidR="00CD0633" w:rsidRPr="00DB7F64" w:rsidRDefault="00CD0633" w:rsidP="00CD0633">
      <w:pPr>
        <w:spacing w:after="0" w:line="240" w:lineRule="auto"/>
        <w:ind w:left="3420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Методика расчета субсидии </w:t>
      </w:r>
    </w:p>
    <w:p w:rsidR="00CD0633" w:rsidRPr="00DB7F64" w:rsidRDefault="00CD0633" w:rsidP="00CD0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i/>
          <w:sz w:val="24"/>
          <w:szCs w:val="24"/>
        </w:rPr>
      </w:pP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i/>
          <w:sz w:val="24"/>
          <w:szCs w:val="24"/>
        </w:rPr>
      </w:pP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DB7F64">
        <w:rPr>
          <w:rFonts w:ascii="Arial" w:hAnsi="Arial" w:cs="Arial"/>
          <w:b/>
          <w:i/>
          <w:sz w:val="24"/>
          <w:szCs w:val="24"/>
          <w:lang w:val="en-US"/>
        </w:rPr>
        <w:t>N</w:t>
      </w:r>
      <w:r w:rsidRPr="00DB7F64">
        <w:rPr>
          <w:rFonts w:ascii="Arial" w:hAnsi="Arial" w:cs="Arial"/>
          <w:b/>
          <w:i/>
          <w:sz w:val="24"/>
          <w:szCs w:val="24"/>
        </w:rPr>
        <w:t xml:space="preserve"> = </w:t>
      </w:r>
      <w:r w:rsidRPr="00DB7F64">
        <w:rPr>
          <w:rFonts w:ascii="Arial" w:hAnsi="Arial" w:cs="Arial"/>
          <w:b/>
          <w:i/>
          <w:sz w:val="24"/>
          <w:szCs w:val="24"/>
          <w:lang w:val="en-US"/>
        </w:rPr>
        <w:t>A</w:t>
      </w:r>
      <w:r w:rsidRPr="00DB7F64">
        <w:rPr>
          <w:rFonts w:ascii="Arial" w:hAnsi="Arial" w:cs="Arial"/>
          <w:b/>
          <w:i/>
          <w:sz w:val="24"/>
          <w:szCs w:val="24"/>
        </w:rPr>
        <w:t>×</w:t>
      </w:r>
      <w:r w:rsidRPr="00DB7F64">
        <w:rPr>
          <w:rFonts w:ascii="Arial" w:hAnsi="Arial" w:cs="Arial"/>
          <w:b/>
          <w:i/>
          <w:sz w:val="24"/>
          <w:szCs w:val="24"/>
          <w:lang w:val="en-US"/>
        </w:rPr>
        <w:t>M</w:t>
      </w:r>
      <w:r w:rsidRPr="00DB7F64">
        <w:rPr>
          <w:rFonts w:ascii="Arial" w:hAnsi="Arial" w:cs="Arial"/>
          <w:b/>
          <w:i/>
          <w:sz w:val="24"/>
          <w:szCs w:val="24"/>
        </w:rPr>
        <w:t xml:space="preserve">/ </w:t>
      </w:r>
      <w:r w:rsidRPr="00DB7F64">
        <w:rPr>
          <w:rFonts w:ascii="Arial" w:hAnsi="Arial" w:cs="Arial"/>
          <w:b/>
          <w:i/>
          <w:sz w:val="24"/>
          <w:szCs w:val="24"/>
          <w:lang w:val="en-US"/>
        </w:rPr>
        <w:t>B</w:t>
      </w:r>
      <w:r w:rsidRPr="00DB7F64">
        <w:rPr>
          <w:rFonts w:ascii="Arial" w:hAnsi="Arial" w:cs="Arial"/>
          <w:b/>
          <w:i/>
          <w:sz w:val="24"/>
          <w:szCs w:val="24"/>
        </w:rPr>
        <w:t xml:space="preserve">, </w:t>
      </w: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sz w:val="24"/>
          <w:szCs w:val="24"/>
        </w:rPr>
        <w:t xml:space="preserve">где </w:t>
      </w:r>
      <w:r w:rsidRPr="00DB7F64">
        <w:rPr>
          <w:rFonts w:ascii="Arial" w:hAnsi="Arial" w:cs="Arial"/>
          <w:b/>
          <w:i/>
          <w:sz w:val="24"/>
          <w:szCs w:val="24"/>
          <w:lang w:val="en-US"/>
        </w:rPr>
        <w:t>N</w:t>
      </w:r>
      <w:r w:rsidRPr="00DB7F64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DB7F64">
        <w:rPr>
          <w:rFonts w:ascii="Arial" w:hAnsi="Arial" w:cs="Arial"/>
          <w:sz w:val="24"/>
          <w:szCs w:val="24"/>
        </w:rPr>
        <w:t>- сумма субсидии, предоставляемой получателю субсидии из местного бюджета;</w:t>
      </w: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b/>
          <w:i/>
          <w:sz w:val="24"/>
          <w:szCs w:val="24"/>
        </w:rPr>
        <w:t>А</w:t>
      </w:r>
      <w:r w:rsidRPr="00DB7F64">
        <w:rPr>
          <w:rFonts w:ascii="Arial" w:hAnsi="Arial" w:cs="Arial"/>
          <w:sz w:val="24"/>
          <w:szCs w:val="24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b/>
          <w:i/>
          <w:sz w:val="24"/>
          <w:szCs w:val="24"/>
          <w:lang w:val="en-US"/>
        </w:rPr>
        <w:t>M</w:t>
      </w:r>
      <w:r w:rsidRPr="00DB7F6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DB7F64">
        <w:rPr>
          <w:rFonts w:ascii="Arial" w:hAnsi="Arial" w:cs="Arial"/>
          <w:sz w:val="24"/>
          <w:szCs w:val="24"/>
        </w:rPr>
        <w:t>сумма</w:t>
      </w:r>
      <w:proofErr w:type="gramEnd"/>
      <w:r w:rsidRPr="00DB7F64">
        <w:rPr>
          <w:rFonts w:ascii="Arial" w:hAnsi="Arial" w:cs="Arial"/>
          <w:sz w:val="24"/>
          <w:szCs w:val="24"/>
        </w:rPr>
        <w:t xml:space="preserve"> необходимых получателю субсидии денежных средств для покрытия затрат;</w:t>
      </w: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B7F64">
        <w:rPr>
          <w:rFonts w:ascii="Arial" w:hAnsi="Arial" w:cs="Arial"/>
          <w:b/>
          <w:i/>
          <w:sz w:val="24"/>
          <w:szCs w:val="24"/>
          <w:lang w:val="en-US"/>
        </w:rPr>
        <w:t>B</w:t>
      </w:r>
      <w:r w:rsidRPr="00DB7F64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DB7F64">
        <w:rPr>
          <w:rFonts w:ascii="Arial" w:hAnsi="Arial" w:cs="Arial"/>
          <w:sz w:val="24"/>
          <w:szCs w:val="24"/>
        </w:rPr>
        <w:t>общая</w:t>
      </w:r>
      <w:proofErr w:type="gramEnd"/>
      <w:r w:rsidRPr="00DB7F64">
        <w:rPr>
          <w:rFonts w:ascii="Arial" w:hAnsi="Arial" w:cs="Arial"/>
          <w:sz w:val="24"/>
          <w:szCs w:val="24"/>
        </w:rPr>
        <w:t xml:space="preserve"> сумма средств, необходимых для возмещения затрат всех получателей субсидий.</w:t>
      </w:r>
    </w:p>
    <w:p w:rsidR="00CD0633" w:rsidRPr="00DB7F64" w:rsidRDefault="00CD0633" w:rsidP="00CD063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CD0633" w:rsidRPr="00DB7F64" w:rsidRDefault="00CD0633" w:rsidP="00CD0633">
      <w:pPr>
        <w:pBdr>
          <w:bottom w:val="double" w:sz="6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7FD2" w:rsidRDefault="00477FD2"/>
    <w:sectPr w:rsidR="0047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925"/>
    <w:rsid w:val="003D3925"/>
    <w:rsid w:val="00477FD2"/>
    <w:rsid w:val="00CD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6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0633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pple-converted-space">
    <w:name w:val="apple-converted-space"/>
    <w:basedOn w:val="a0"/>
    <w:rsid w:val="00CD0633"/>
  </w:style>
  <w:style w:type="paragraph" w:styleId="a4">
    <w:name w:val="List Paragraph"/>
    <w:basedOn w:val="a"/>
    <w:uiPriority w:val="34"/>
    <w:qFormat/>
    <w:rsid w:val="00CD06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D0633"/>
    <w:rPr>
      <w:i/>
      <w:iCs/>
    </w:rPr>
  </w:style>
  <w:style w:type="paragraph" w:customStyle="1" w:styleId="ConsPlusNonformat">
    <w:name w:val="ConsPlusNonformat"/>
    <w:rsid w:val="00CD0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../../../../../content/act/8f21b21c-a408-42c4-b9fe-a939b863c84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6352</Words>
  <Characters>36212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2021-08-06T05:36:00Z</dcterms:created>
  <dcterms:modified xsi:type="dcterms:W3CDTF">2021-08-06T05:37:00Z</dcterms:modified>
</cp:coreProperties>
</file>