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35" w:rsidRDefault="00694335" w:rsidP="00694335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.25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694335" w:rsidRDefault="00694335" w:rsidP="00694335">
      <w:pPr>
        <w:rPr>
          <w:b/>
          <w:sz w:val="28"/>
          <w:szCs w:val="28"/>
        </w:rPr>
      </w:pPr>
    </w:p>
    <w:p w:rsidR="00694335" w:rsidRDefault="00694335" w:rsidP="00694335">
      <w:pPr>
        <w:jc w:val="center"/>
        <w:rPr>
          <w:b/>
          <w:i/>
          <w:sz w:val="28"/>
          <w:szCs w:val="28"/>
        </w:rPr>
      </w:pPr>
    </w:p>
    <w:p w:rsidR="00694335" w:rsidRDefault="00694335" w:rsidP="0069433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694335" w:rsidRDefault="00694335" w:rsidP="00694335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694335" w:rsidRDefault="00694335" w:rsidP="0069433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694335" w:rsidRDefault="00694335" w:rsidP="0069433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694335" w:rsidRDefault="00694335" w:rsidP="00694335">
      <w:pPr>
        <w:rPr>
          <w:b/>
          <w:sz w:val="28"/>
          <w:szCs w:val="28"/>
        </w:rPr>
      </w:pPr>
    </w:p>
    <w:p w:rsidR="00694335" w:rsidRDefault="00694335" w:rsidP="00694335">
      <w:pPr>
        <w:rPr>
          <w:b/>
          <w:sz w:val="28"/>
          <w:szCs w:val="28"/>
        </w:rPr>
      </w:pPr>
    </w:p>
    <w:p w:rsidR="00694335" w:rsidRDefault="00694335" w:rsidP="00694335">
      <w:pPr>
        <w:rPr>
          <w:b/>
          <w:sz w:val="28"/>
          <w:szCs w:val="28"/>
        </w:rPr>
      </w:pPr>
    </w:p>
    <w:p w:rsidR="00694335" w:rsidRDefault="00694335" w:rsidP="00694335">
      <w:pPr>
        <w:rPr>
          <w:b/>
          <w:sz w:val="28"/>
          <w:szCs w:val="28"/>
        </w:rPr>
      </w:pPr>
    </w:p>
    <w:p w:rsidR="00694335" w:rsidRDefault="00694335" w:rsidP="00694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17                                                                               от  17  мая  2022г.</w:t>
      </w:r>
    </w:p>
    <w:p w:rsidR="00694335" w:rsidRDefault="00694335" w:rsidP="00694335">
      <w:pPr>
        <w:rPr>
          <w:b/>
          <w:sz w:val="28"/>
          <w:szCs w:val="28"/>
        </w:rPr>
      </w:pPr>
    </w:p>
    <w:p w:rsidR="00694335" w:rsidRDefault="00694335" w:rsidP="00694335">
      <w:pPr>
        <w:jc w:val="center"/>
        <w:rPr>
          <w:b/>
          <w:sz w:val="28"/>
          <w:szCs w:val="28"/>
        </w:rPr>
      </w:pPr>
    </w:p>
    <w:p w:rsidR="00694335" w:rsidRDefault="00694335" w:rsidP="00694335">
      <w:pPr>
        <w:jc w:val="center"/>
        <w:rPr>
          <w:b/>
          <w:sz w:val="28"/>
          <w:szCs w:val="28"/>
        </w:rPr>
      </w:pPr>
    </w:p>
    <w:p w:rsidR="00694335" w:rsidRDefault="00694335" w:rsidP="00694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94335" w:rsidRDefault="00694335" w:rsidP="00694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694335" w:rsidRDefault="00694335" w:rsidP="00694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694335" w:rsidRDefault="00694335" w:rsidP="00694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000000" w:rsidRDefault="00E173A6"/>
    <w:p w:rsidR="00694335" w:rsidRDefault="00694335"/>
    <w:p w:rsidR="00694335" w:rsidRDefault="00694335"/>
    <w:p w:rsidR="00694335" w:rsidRDefault="00694335"/>
    <w:p w:rsidR="00694335" w:rsidRDefault="00694335"/>
    <w:p w:rsidR="009C7DE9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egoe UI" w:hAnsi="Segoe UI" w:cs="Segoe UI"/>
          <w:b/>
          <w:sz w:val="28"/>
          <w:szCs w:val="28"/>
          <w:lang/>
        </w:rPr>
      </w:pPr>
      <w:bookmarkStart w:id="0" w:name="_GoBack"/>
      <w:r w:rsidRPr="00094574">
        <w:rPr>
          <w:rFonts w:ascii="Segoe UI" w:hAnsi="Segoe UI" w:cs="Segoe UI"/>
          <w:b/>
          <w:sz w:val="28"/>
          <w:szCs w:val="28"/>
          <w:lang/>
        </w:rPr>
        <w:lastRenderedPageBreak/>
        <w:t xml:space="preserve">Как восстановить документы на недвижимость: постоянно действующие «горячие» телефонные линии открыты в </w:t>
      </w:r>
      <w:proofErr w:type="gramStart"/>
      <w:r w:rsidRPr="00094574">
        <w:rPr>
          <w:rFonts w:ascii="Segoe UI" w:hAnsi="Segoe UI" w:cs="Segoe UI"/>
          <w:b/>
          <w:sz w:val="28"/>
          <w:szCs w:val="28"/>
          <w:lang/>
        </w:rPr>
        <w:t>новосибирском</w:t>
      </w:r>
      <w:proofErr w:type="gramEnd"/>
      <w:r>
        <w:rPr>
          <w:rFonts w:ascii="Segoe UI" w:hAnsi="Segoe UI" w:cs="Segoe UI"/>
          <w:b/>
          <w:sz w:val="28"/>
          <w:szCs w:val="28"/>
          <w:lang/>
        </w:rPr>
        <w:t xml:space="preserve">  </w:t>
      </w:r>
      <w:proofErr w:type="spellStart"/>
      <w:r w:rsidRPr="00094574">
        <w:rPr>
          <w:rFonts w:ascii="Segoe UI" w:hAnsi="Segoe UI" w:cs="Segoe UI"/>
          <w:b/>
          <w:sz w:val="28"/>
          <w:szCs w:val="28"/>
          <w:lang/>
        </w:rPr>
        <w:t>Росреестр</w:t>
      </w:r>
      <w:bookmarkEnd w:id="0"/>
      <w:r>
        <w:rPr>
          <w:rFonts w:ascii="Segoe UI" w:hAnsi="Segoe UI" w:cs="Segoe UI"/>
          <w:b/>
          <w:sz w:val="28"/>
          <w:szCs w:val="28"/>
          <w:lang/>
        </w:rPr>
        <w:t>е</w:t>
      </w:r>
      <w:proofErr w:type="spellEnd"/>
    </w:p>
    <w:p w:rsidR="009C7DE9" w:rsidRPr="00094574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egoe UI" w:hAnsi="Segoe UI" w:cs="Segoe UI"/>
          <w:b/>
          <w:sz w:val="28"/>
          <w:szCs w:val="28"/>
          <w:lang/>
        </w:rPr>
      </w:pPr>
    </w:p>
    <w:p w:rsidR="009C7DE9" w:rsidRDefault="009C7DE9" w:rsidP="009C7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оказания помощи гражданам, пострадавшим от пожаров, в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открыты две «горячие» телефонные линии по вопросам восстановления утерянных при пожаре документов на объекты недвижимого имущества:</w:t>
      </w:r>
    </w:p>
    <w:p w:rsidR="009C7DE9" w:rsidRDefault="009C7DE9" w:rsidP="009C7DE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телефону </w:t>
      </w:r>
      <w:r w:rsidRPr="0051000F">
        <w:rPr>
          <w:b/>
          <w:sz w:val="28"/>
          <w:szCs w:val="28"/>
        </w:rPr>
        <w:t>8 (383) 227-10-65</w:t>
      </w:r>
      <w:r>
        <w:rPr>
          <w:sz w:val="28"/>
          <w:szCs w:val="28"/>
        </w:rPr>
        <w:t xml:space="preserve"> можно узнать, как восстановить правоустанавливающие документы на землю и дом (договор купли-</w:t>
      </w:r>
      <w:proofErr w:type="gramEnd"/>
      <w:r>
        <w:rPr>
          <w:sz w:val="28"/>
          <w:szCs w:val="28"/>
        </w:rPr>
        <w:t>продажи, договор приватизации, свидетельства, акты и т.д.);</w:t>
      </w:r>
    </w:p>
    <w:p w:rsidR="009C7DE9" w:rsidRDefault="009C7DE9" w:rsidP="009C7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телефону </w:t>
      </w:r>
      <w:r w:rsidRPr="001000D2">
        <w:rPr>
          <w:b/>
          <w:sz w:val="28"/>
          <w:szCs w:val="28"/>
        </w:rPr>
        <w:t>8 (383) 228-11-39</w:t>
      </w:r>
      <w:r>
        <w:rPr>
          <w:sz w:val="28"/>
          <w:szCs w:val="28"/>
        </w:rPr>
        <w:t xml:space="preserve"> можно узнать, как восстановить 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землю, выданные до 1999 года.</w:t>
      </w:r>
    </w:p>
    <w:p w:rsidR="009C7DE9" w:rsidRDefault="009C7DE9" w:rsidP="009C7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Телефонные линии открыты в будние дни с 8.00 до 16.00.</w:t>
      </w:r>
    </w:p>
    <w:p w:rsidR="009C7DE9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hAnsi="Segoe UI" w:cs="Segoe UI"/>
          <w:sz w:val="28"/>
          <w:szCs w:val="28"/>
          <w:lang/>
        </w:rPr>
      </w:pPr>
    </w:p>
    <w:p w:rsidR="009C7DE9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hAnsi="Segoe UI" w:cs="Segoe UI"/>
          <w:sz w:val="28"/>
          <w:szCs w:val="28"/>
          <w:lang/>
        </w:rPr>
      </w:pPr>
    </w:p>
    <w:p w:rsidR="009C7DE9" w:rsidRPr="00094574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9C7DE9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и филиалом ФГБУ “ФКП </w:t>
          </w:r>
          <w:proofErr w:type="spellStart"/>
          <w:r>
            <w:rPr>
              <w:rFonts w:ascii="Arial" w:eastAsia="Arial" w:hAnsi="Arial" w:cs="Arial"/>
              <w:b/>
              <w:i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” </w:t>
          </w:r>
        </w:sdtContent>
      </w:sdt>
      <w:sdt>
        <w:sdtPr>
          <w:tag w:val="goog_rdk_27"/>
          <w:id w:val="-1687829567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9C7DE9" w:rsidRPr="00C521B3" w:rsidRDefault="009C7DE9" w:rsidP="009C7DE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55B01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egoe UI" w:hAnsi="Segoe UI" w:cs="Segoe UI"/>
          <w:b/>
          <w:sz w:val="28"/>
          <w:szCs w:val="28"/>
          <w:lang/>
        </w:rPr>
      </w:pPr>
      <w:r w:rsidRPr="00543AFE">
        <w:rPr>
          <w:rFonts w:ascii="Segoe UI" w:hAnsi="Segoe UI" w:cs="Segoe UI"/>
          <w:b/>
          <w:sz w:val="28"/>
          <w:szCs w:val="28"/>
          <w:lang/>
        </w:rPr>
        <w:t>Порядок регистрации квартиры в новостройке</w:t>
      </w:r>
    </w:p>
    <w:p w:rsidR="009C7DE9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hAnsi="Segoe UI" w:cs="Segoe UI"/>
          <w:sz w:val="28"/>
          <w:szCs w:val="28"/>
          <w:lang/>
        </w:rPr>
      </w:pPr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 xml:space="preserve">Вы получили ключи от квартиры, возможно, сделали ремонт и въехали в новое жилье – основные тревоги </w:t>
      </w:r>
      <w:proofErr w:type="spellStart"/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позади</w:t>
      </w:r>
      <w:proofErr w:type="gramStart"/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.Н</w:t>
      </w:r>
      <w:proofErr w:type="gramEnd"/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о</w:t>
      </w:r>
      <w:proofErr w:type="spellEnd"/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 xml:space="preserve"> не стоит забывать, чтобы стать полноправным собственником объекта недвижимости, государственная регистрация прав обязательна. До момента оформления права собственности вы не сможете продать, обменять, подарить, заложить или иным способом распорядиться объектом. </w:t>
      </w:r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Также есть ряд формальностей, про которые нельзя забывать, если вы купили квартиру в ипотеку: необходимо оформить право собственности и предоставить в банк документы, подтверждающие целевое использование кредитных средств.</w:t>
      </w:r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Итак, дом введен в эксплуатацию, поставлен на государственный кадастровый учет, подписан акт приема-передачи, что дальше – подготовьте документы:</w:t>
      </w:r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1. Заявление (составляется сотрудником МФЦ)</w:t>
      </w:r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2. Документ, удостоверяющий личность заявителя, представителя (если документы подаются представителем)</w:t>
      </w:r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 xml:space="preserve">3. </w:t>
      </w:r>
      <w:proofErr w:type="gramStart"/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Документ, подтверждающий полномочия представителя (например,</w:t>
      </w:r>
      <w:proofErr w:type="gramEnd"/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lastRenderedPageBreak/>
        <w:t>нотариально заверенная доверенность)</w:t>
      </w:r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4. Оригинал акта приема-передачи объекта</w:t>
      </w:r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5. Свидетельство о браке (если супруги оформляют недвижимость в совместную собственность)</w:t>
      </w:r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 xml:space="preserve">6. </w:t>
      </w:r>
      <w:proofErr w:type="gramStart"/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Брачный договор (если супругами изменен режим общей совместной собственности на общую долевую или личную собственность одного из</w:t>
      </w:r>
      <w:proofErr w:type="gramEnd"/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 xml:space="preserve">супругов) </w:t>
      </w:r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Уплатите государственную пошлину: 2 000 руб. – физическое лицо, 22000 руб. – юридическое лицо.</w:t>
      </w:r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proofErr w:type="gramStart"/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Предоставьте документы</w:t>
      </w:r>
      <w:proofErr w:type="gramEnd"/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 xml:space="preserve"> в орган регистрации прав по выбору:</w:t>
      </w:r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•</w:t>
      </w: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ab/>
        <w:t>через МФЦ (адрес ближайшего офиса можно узнать по справочному телефону 052 или на сайте),</w:t>
      </w:r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•</w:t>
      </w: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ab/>
        <w:t xml:space="preserve">с помощью портала Государственных услуг или личного кабинета на официальном сайте </w:t>
      </w:r>
      <w:proofErr w:type="spellStart"/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Росреестра</w:t>
      </w:r>
      <w:proofErr w:type="spellEnd"/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 xml:space="preserve"> (при наличии электронной подписи),</w:t>
      </w:r>
    </w:p>
    <w:p w:rsidR="009C7DE9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>•</w:t>
      </w:r>
      <w:r w:rsidRPr="00543AFE">
        <w:rPr>
          <w:rFonts w:ascii="Segoe UI" w:eastAsia="Quattrocento Sans" w:hAnsi="Segoe UI" w:cs="Segoe UI"/>
          <w:color w:val="000000"/>
          <w:sz w:val="24"/>
          <w:szCs w:val="24"/>
        </w:rPr>
        <w:tab/>
        <w:t>документы может предоставить и сам застройщик (без оформления доверенности), а после регистрации прав передать Вам выписку из ЕГРН.</w:t>
      </w:r>
    </w:p>
    <w:p w:rsidR="009C7DE9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</w:p>
    <w:p w:rsidR="009C7DE9" w:rsidRPr="00543AFE" w:rsidRDefault="009C7DE9" w:rsidP="009C7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color w:val="000000"/>
          <w:sz w:val="24"/>
          <w:szCs w:val="24"/>
        </w:rPr>
      </w:pPr>
    </w:p>
    <w:p w:rsidR="00694335" w:rsidRDefault="009C7DE9" w:rsidP="009C7DE9">
      <w:pPr>
        <w:pBdr>
          <w:bottom w:val="single" w:sz="6" w:space="1" w:color="auto"/>
        </w:pBdr>
      </w:pPr>
      <w:sdt>
        <w:sdtPr>
          <w:tag w:val="goog_rdk_25"/>
          <w:id w:val="9087776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9087777"/>
        </w:sdtPr>
        <w:sdtContent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и филиалом ФГБУ “ФКП </w:t>
          </w:r>
          <w:proofErr w:type="spellStart"/>
          <w:r>
            <w:rPr>
              <w:rFonts w:ascii="Arial" w:eastAsia="Arial" w:hAnsi="Arial" w:cs="Arial"/>
              <w:b/>
              <w:i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” </w:t>
          </w:r>
        </w:sdtContent>
      </w:sdt>
      <w:sdt>
        <w:sdtPr>
          <w:tag w:val="goog_rdk_27"/>
          <w:id w:val="9087778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E173A6" w:rsidRDefault="00E173A6" w:rsidP="00E173A6">
      <w:pPr>
        <w:pStyle w:val="ConsPlusNormal"/>
        <w:jc w:val="center"/>
        <w:rPr>
          <w:rFonts w:ascii="Segoe UI" w:eastAsiaTheme="minorHAnsi" w:hAnsi="Segoe UI" w:cs="Segoe UI"/>
          <w:sz w:val="28"/>
          <w:szCs w:val="28"/>
          <w:lang/>
        </w:rPr>
      </w:pPr>
      <w:proofErr w:type="gramStart"/>
      <w:r w:rsidRPr="00E47150">
        <w:rPr>
          <w:rFonts w:ascii="Segoe UI" w:eastAsiaTheme="minorHAnsi" w:hAnsi="Segoe UI" w:cs="Segoe UI"/>
          <w:b/>
          <w:sz w:val="28"/>
          <w:szCs w:val="28"/>
          <w:lang/>
        </w:rPr>
        <w:t>Новосибирский</w:t>
      </w:r>
      <w:proofErr w:type="gramEnd"/>
      <w:r w:rsidRPr="00E47150">
        <w:rPr>
          <w:rFonts w:ascii="Segoe UI" w:eastAsiaTheme="minorHAnsi" w:hAnsi="Segoe UI" w:cs="Segoe UI"/>
          <w:b/>
          <w:sz w:val="28"/>
          <w:szCs w:val="28"/>
          <w:lang/>
        </w:rPr>
        <w:t xml:space="preserve"> </w:t>
      </w:r>
      <w:proofErr w:type="spellStart"/>
      <w:r w:rsidRPr="00E47150">
        <w:rPr>
          <w:rFonts w:ascii="Segoe UI" w:eastAsiaTheme="minorHAnsi" w:hAnsi="Segoe UI" w:cs="Segoe UI"/>
          <w:b/>
          <w:sz w:val="28"/>
          <w:szCs w:val="28"/>
          <w:lang/>
        </w:rPr>
        <w:t>Росреестр</w:t>
      </w:r>
      <w:proofErr w:type="spellEnd"/>
      <w:r w:rsidRPr="00E47150">
        <w:rPr>
          <w:rFonts w:ascii="Segoe UI" w:eastAsiaTheme="minorHAnsi" w:hAnsi="Segoe UI" w:cs="Segoe UI"/>
          <w:b/>
          <w:sz w:val="28"/>
          <w:szCs w:val="28"/>
          <w:lang/>
        </w:rPr>
        <w:t xml:space="preserve"> ответил на вопросы дачников и садоводов</w:t>
      </w:r>
    </w:p>
    <w:p w:rsidR="00E173A6" w:rsidRDefault="00E173A6" w:rsidP="00E173A6">
      <w:pPr>
        <w:pStyle w:val="ConsPlusNormal"/>
        <w:jc w:val="both"/>
        <w:rPr>
          <w:rFonts w:ascii="Segoe UI" w:eastAsiaTheme="minorHAnsi" w:hAnsi="Segoe UI" w:cs="Segoe UI"/>
          <w:sz w:val="28"/>
          <w:szCs w:val="28"/>
          <w:lang/>
        </w:rPr>
      </w:pPr>
    </w:p>
    <w:p w:rsidR="00E173A6" w:rsidRPr="00E47150" w:rsidRDefault="00E173A6" w:rsidP="00E173A6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sz w:val="24"/>
          <w:szCs w:val="24"/>
        </w:rPr>
        <w:t xml:space="preserve">С началом дачного сезона </w:t>
      </w:r>
      <w:proofErr w:type="spellStart"/>
      <w:r w:rsidRPr="00E47150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E47150">
        <w:rPr>
          <w:rFonts w:ascii="Segoe UI" w:hAnsi="Segoe UI" w:cs="Segoe UI"/>
          <w:sz w:val="24"/>
          <w:szCs w:val="24"/>
        </w:rPr>
        <w:t xml:space="preserve"> проводит информационную кампанию «Дача моя», в рамках которой освещает основные темы для  садоводческих, огороднических товариществ и дачников.  </w:t>
      </w:r>
    </w:p>
    <w:p w:rsidR="00E173A6" w:rsidRPr="00E47150" w:rsidRDefault="00E173A6" w:rsidP="00E173A6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sz w:val="24"/>
          <w:szCs w:val="24"/>
        </w:rPr>
        <w:t xml:space="preserve">В среду, 4 мая 2022 года, в Управлении </w:t>
      </w:r>
      <w:proofErr w:type="spellStart"/>
      <w:r w:rsidRPr="00E4715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E47150">
        <w:rPr>
          <w:rFonts w:ascii="Segoe UI" w:hAnsi="Segoe UI" w:cs="Segoe UI"/>
          <w:sz w:val="24"/>
          <w:szCs w:val="24"/>
        </w:rPr>
        <w:t xml:space="preserve"> по Новосибирской области состоялась «горячая» телефонная линия по вопросам оформления недвижимости в дачных и садовых товариществах. Публикуем самые популярные вопросы и ответы на них.</w:t>
      </w:r>
    </w:p>
    <w:p w:rsidR="00E173A6" w:rsidRPr="00E47150" w:rsidRDefault="00E173A6" w:rsidP="00E173A6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E173A6" w:rsidRPr="00E47150" w:rsidRDefault="00E173A6" w:rsidP="00E173A6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b/>
          <w:sz w:val="24"/>
          <w:szCs w:val="24"/>
        </w:rPr>
        <w:t>Вопрос:</w:t>
      </w:r>
      <w:r w:rsidRPr="00E47150">
        <w:rPr>
          <w:rFonts w:ascii="Segoe UI" w:hAnsi="Segoe UI" w:cs="Segoe UI"/>
          <w:sz w:val="24"/>
          <w:szCs w:val="24"/>
        </w:rPr>
        <w:t xml:space="preserve"> Как зарегистрировать право собственности на садовый дом, если он расположен на земельном участке с разрешенным использованием – для садоводства?</w:t>
      </w:r>
    </w:p>
    <w:p w:rsidR="00E173A6" w:rsidRPr="00E47150" w:rsidRDefault="00E173A6" w:rsidP="00E173A6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891095">
        <w:rPr>
          <w:rFonts w:ascii="Segoe UI" w:hAnsi="Segoe UI" w:cs="Segoe UI"/>
          <w:b/>
          <w:sz w:val="24"/>
          <w:szCs w:val="24"/>
        </w:rPr>
        <w:t>Ответ:</w:t>
      </w:r>
      <w:r w:rsidRPr="00E47150">
        <w:rPr>
          <w:rFonts w:ascii="Segoe UI" w:hAnsi="Segoe UI" w:cs="Segoe UI"/>
          <w:sz w:val="24"/>
          <w:szCs w:val="24"/>
        </w:rPr>
        <w:t xml:space="preserve"> В рамках действия «Дачной амнистии» регистрация права собственности и постановка на кадастровый учет садового дома осуществляется на основании технического плана здания и декларации, подготовленной кадастровым инженером, а также правоустанавливающего документа на земельный участок. </w:t>
      </w:r>
    </w:p>
    <w:p w:rsidR="00E173A6" w:rsidRPr="00E47150" w:rsidRDefault="00E173A6" w:rsidP="00E173A6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sz w:val="24"/>
          <w:szCs w:val="24"/>
        </w:rPr>
        <w:t xml:space="preserve">Указанные документы можно подать на регистрацию через МФЦ, независимо от места нахождения объекта недвижимости, или в форме электронных документов через официальный сайт </w:t>
      </w:r>
      <w:proofErr w:type="spellStart"/>
      <w:r w:rsidRPr="00E4715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E47150">
        <w:rPr>
          <w:rFonts w:ascii="Segoe UI" w:hAnsi="Segoe UI" w:cs="Segoe UI"/>
          <w:sz w:val="24"/>
          <w:szCs w:val="24"/>
        </w:rPr>
        <w:t xml:space="preserve">. </w:t>
      </w:r>
    </w:p>
    <w:p w:rsidR="00E173A6" w:rsidRPr="00E47150" w:rsidRDefault="00E173A6" w:rsidP="00E173A6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sz w:val="24"/>
          <w:szCs w:val="24"/>
        </w:rPr>
        <w:t xml:space="preserve">Государственная пошлина за регистрацию составляет 350 руб.  Если вы подадите документы в электронном виде через личный кабинет на официальном сайте </w:t>
      </w:r>
      <w:proofErr w:type="spellStart"/>
      <w:r w:rsidRPr="00E4715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E47150">
        <w:rPr>
          <w:rFonts w:ascii="Segoe UI" w:hAnsi="Segoe UI" w:cs="Segoe UI"/>
          <w:sz w:val="24"/>
          <w:szCs w:val="24"/>
        </w:rPr>
        <w:t>, то размер пошлины будет меньше на 30%.</w:t>
      </w:r>
    </w:p>
    <w:p w:rsidR="00E173A6" w:rsidRPr="00E47150" w:rsidRDefault="00E173A6" w:rsidP="00E173A6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E173A6" w:rsidRPr="00E47150" w:rsidRDefault="00E173A6" w:rsidP="00E173A6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891095">
        <w:rPr>
          <w:rFonts w:ascii="Segoe UI" w:hAnsi="Segoe UI" w:cs="Segoe UI"/>
          <w:b/>
          <w:sz w:val="24"/>
          <w:szCs w:val="24"/>
        </w:rPr>
        <w:t>Вопрос:</w:t>
      </w:r>
      <w:r w:rsidRPr="00E47150">
        <w:rPr>
          <w:rFonts w:ascii="Segoe UI" w:hAnsi="Segoe UI" w:cs="Segoe UI"/>
          <w:sz w:val="24"/>
          <w:szCs w:val="24"/>
        </w:rPr>
        <w:t xml:space="preserve"> Как признать садовый дом жилым?</w:t>
      </w:r>
    </w:p>
    <w:p w:rsidR="00E173A6" w:rsidRPr="00E47150" w:rsidRDefault="00E173A6" w:rsidP="00E173A6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891095">
        <w:rPr>
          <w:rFonts w:ascii="Segoe UI" w:hAnsi="Segoe UI" w:cs="Segoe UI"/>
          <w:b/>
          <w:sz w:val="24"/>
          <w:szCs w:val="24"/>
        </w:rPr>
        <w:t>Ответ:</w:t>
      </w:r>
      <w:r w:rsidRPr="00E47150">
        <w:rPr>
          <w:rFonts w:ascii="Segoe UI" w:hAnsi="Segoe UI" w:cs="Segoe UI"/>
          <w:sz w:val="24"/>
          <w:szCs w:val="24"/>
        </w:rPr>
        <w:t xml:space="preserve"> Собственнику необходимо обратиться к кадастровому инженеру для проведения технического обследования такого дома на соответствие нормам действующего законодательства, подготовить межевой план и кадастровый паспорт здания. </w:t>
      </w:r>
    </w:p>
    <w:p w:rsidR="00E173A6" w:rsidRDefault="00E173A6" w:rsidP="00E173A6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sz w:val="24"/>
          <w:szCs w:val="24"/>
        </w:rPr>
        <w:t xml:space="preserve">Далее необходимо подать заявление в орган местного самоуправления о переводе дома из садового в жилой, к заявлению приложить межевой план и кадастровый паспорт здания. Заявление составляется в свободной форме, в обязательном порядке указываются сведения о заявителе (ФИО, адрес проживания, контактный телефон), кадастровый номер дома и земельного участка, прошение о  переводе дома из садового в жилой и способ получения решения. К заявлению прилагается выписка из ЕГРН об объекте и зарегистрированных правах. </w:t>
      </w:r>
    </w:p>
    <w:p w:rsidR="00E173A6" w:rsidRPr="00E47150" w:rsidRDefault="00E173A6" w:rsidP="00E173A6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sz w:val="24"/>
          <w:szCs w:val="24"/>
        </w:rPr>
        <w:t xml:space="preserve">Если право собственности еще не было зарегистрировано, то необходимо </w:t>
      </w:r>
      <w:proofErr w:type="gramStart"/>
      <w:r w:rsidRPr="00E47150">
        <w:rPr>
          <w:rFonts w:ascii="Segoe UI" w:hAnsi="Segoe UI" w:cs="Segoe UI"/>
          <w:sz w:val="24"/>
          <w:szCs w:val="24"/>
        </w:rPr>
        <w:t>предоставить правоустанавливающий документ</w:t>
      </w:r>
      <w:proofErr w:type="gramEnd"/>
      <w:r w:rsidRPr="00E47150">
        <w:rPr>
          <w:rFonts w:ascii="Segoe UI" w:hAnsi="Segoe UI" w:cs="Segoe UI"/>
          <w:sz w:val="24"/>
          <w:szCs w:val="24"/>
        </w:rPr>
        <w:t xml:space="preserve"> на дом. </w:t>
      </w:r>
    </w:p>
    <w:p w:rsidR="00E173A6" w:rsidRPr="00E47150" w:rsidRDefault="00E173A6" w:rsidP="00E173A6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sz w:val="24"/>
          <w:szCs w:val="24"/>
        </w:rPr>
        <w:t xml:space="preserve">Если орган местного самоуправления выносит решение о признании садового дома жилым, то заявление о данном решении и о внесении соответствующих изменений в ЕГРН направляется в </w:t>
      </w:r>
      <w:proofErr w:type="spellStart"/>
      <w:r w:rsidRPr="00E47150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E47150">
        <w:rPr>
          <w:rFonts w:ascii="Segoe UI" w:hAnsi="Segoe UI" w:cs="Segoe UI"/>
          <w:sz w:val="24"/>
          <w:szCs w:val="24"/>
        </w:rPr>
        <w:t xml:space="preserve"> непосредственно самим органом местного самоуправления. Собственнику необходимо оплатить государственную пошлину в размере 200 рублей.</w:t>
      </w:r>
    </w:p>
    <w:p w:rsidR="00E173A6" w:rsidRPr="00E47150" w:rsidRDefault="00E173A6" w:rsidP="00E173A6">
      <w:pPr>
        <w:pStyle w:val="ConsPlusNormal"/>
        <w:jc w:val="both"/>
        <w:rPr>
          <w:rFonts w:ascii="Segoe UI" w:hAnsi="Segoe UI" w:cs="Segoe UI"/>
          <w:sz w:val="24"/>
          <w:szCs w:val="24"/>
        </w:rPr>
      </w:pPr>
    </w:p>
    <w:p w:rsidR="00E173A6" w:rsidRPr="00E47150" w:rsidRDefault="00E173A6" w:rsidP="00E173A6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891095">
        <w:rPr>
          <w:rFonts w:ascii="Segoe UI" w:hAnsi="Segoe UI" w:cs="Segoe UI"/>
          <w:b/>
          <w:sz w:val="24"/>
          <w:szCs w:val="24"/>
        </w:rPr>
        <w:t>Вопрос:</w:t>
      </w:r>
      <w:r w:rsidRPr="00E47150">
        <w:rPr>
          <w:rFonts w:ascii="Segoe UI" w:hAnsi="Segoe UI" w:cs="Segoe UI"/>
          <w:sz w:val="24"/>
          <w:szCs w:val="24"/>
        </w:rPr>
        <w:t xml:space="preserve"> Как изменить вид разрешенного использования земельного участка, находящегося в собственности?</w:t>
      </w:r>
    </w:p>
    <w:p w:rsidR="00E173A6" w:rsidRPr="00E47150" w:rsidRDefault="00E173A6" w:rsidP="00E173A6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891095">
        <w:rPr>
          <w:rFonts w:ascii="Segoe UI" w:hAnsi="Segoe UI" w:cs="Segoe UI"/>
          <w:b/>
          <w:sz w:val="24"/>
          <w:szCs w:val="24"/>
        </w:rPr>
        <w:t>Ответ:</w:t>
      </w:r>
      <w:r w:rsidRPr="00E47150">
        <w:rPr>
          <w:rFonts w:ascii="Segoe UI" w:hAnsi="Segoe UI" w:cs="Segoe UI"/>
          <w:sz w:val="24"/>
          <w:szCs w:val="24"/>
        </w:rPr>
        <w:t xml:space="preserve"> Собственник земельного участка может самостоятельно в уведомительном порядке изменить вид разрешенного использования на любой основной вид, предусмотренный правилами землепользования и застройки (далее – ПЗЗ). </w:t>
      </w:r>
    </w:p>
    <w:p w:rsidR="00E173A6" w:rsidRPr="00E47150" w:rsidRDefault="00E173A6" w:rsidP="00E173A6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E47150">
        <w:rPr>
          <w:rFonts w:ascii="Segoe UI" w:hAnsi="Segoe UI" w:cs="Segoe UI"/>
          <w:sz w:val="24"/>
          <w:szCs w:val="24"/>
        </w:rPr>
        <w:t>На сайте местной администрации, в открытом доступе, находятся действующие редакции ПЗЗ с прилагаемыми картами зонирования. Зная наименование своей территориальной зоны, необходимо в ПЗЗ найти описание градостроительного регламента, в котором содержатся все виды разрешенного использования, допустимые в данной территориальной зоне.</w:t>
      </w:r>
    </w:p>
    <w:p w:rsidR="00E173A6" w:rsidRDefault="00E173A6" w:rsidP="00E173A6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E47150">
        <w:rPr>
          <w:rFonts w:ascii="Segoe UI" w:hAnsi="Segoe UI" w:cs="Segoe UI"/>
          <w:sz w:val="24"/>
          <w:szCs w:val="24"/>
        </w:rPr>
        <w:t xml:space="preserve">Для смены основного вида разрешенного использования земельного участка в </w:t>
      </w:r>
      <w:proofErr w:type="spellStart"/>
      <w:r w:rsidRPr="00E47150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E47150">
        <w:rPr>
          <w:rFonts w:ascii="Segoe UI" w:hAnsi="Segoe UI" w:cs="Segoe UI"/>
          <w:sz w:val="24"/>
          <w:szCs w:val="24"/>
        </w:rPr>
        <w:t xml:space="preserve"> необходимо предоставить декларацию с информацией о новом (желаемом) виде разрешенного использования земельного участка, но и о действующем на момент подачи заявления.</w:t>
      </w:r>
      <w:proofErr w:type="gramEnd"/>
    </w:p>
    <w:p w:rsidR="00E173A6" w:rsidRPr="00E47150" w:rsidRDefault="00E173A6" w:rsidP="00E173A6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173A6" w:rsidRDefault="00E173A6" w:rsidP="00E173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E173A6" w:rsidRDefault="00E173A6" w:rsidP="00E173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908777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9087780"/>
        </w:sdtPr>
        <w:sdtContent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и филиалом ФГБУ “ФКП </w:t>
          </w:r>
          <w:proofErr w:type="spellStart"/>
          <w:r>
            <w:rPr>
              <w:rFonts w:ascii="Arial" w:eastAsia="Arial" w:hAnsi="Arial" w:cs="Arial"/>
              <w:b/>
              <w:i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” </w:t>
          </w:r>
        </w:sdtContent>
      </w:sdt>
      <w:sdt>
        <w:sdtPr>
          <w:tag w:val="goog_rdk_27"/>
          <w:id w:val="9087781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9C7DE9" w:rsidRDefault="009C7DE9" w:rsidP="009C7DE9">
      <w:pPr>
        <w:pBdr>
          <w:bottom w:val="single" w:sz="6" w:space="1" w:color="auto"/>
        </w:pBdr>
      </w:pPr>
    </w:p>
    <w:p w:rsidR="00E173A6" w:rsidRDefault="00E173A6" w:rsidP="009C7DE9"/>
    <w:sectPr w:rsidR="00E1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94335"/>
    <w:rsid w:val="00694335"/>
    <w:rsid w:val="009C7DE9"/>
    <w:rsid w:val="00E1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173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173A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2BA0-CFCE-452A-859D-AC6A0ED1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989</Words>
  <Characters>5642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2022-05-17T05:21:00Z</dcterms:created>
  <dcterms:modified xsi:type="dcterms:W3CDTF">2022-05-17T05:24:00Z</dcterms:modified>
</cp:coreProperties>
</file>