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933" w:rsidRDefault="00A52933" w:rsidP="00A52933">
      <w:pPr>
        <w:jc w:val="center"/>
        <w:rPr>
          <w:b/>
          <w:sz w:val="28"/>
          <w:szCs w:val="28"/>
        </w:rPr>
      </w:pPr>
    </w:p>
    <w:p w:rsidR="00A52933" w:rsidRDefault="00A52933" w:rsidP="00A52933">
      <w:pPr>
        <w:jc w:val="center"/>
        <w:rPr>
          <w:b/>
          <w:sz w:val="28"/>
          <w:szCs w:val="28"/>
        </w:rPr>
      </w:pPr>
    </w:p>
    <w:p w:rsidR="00A52933" w:rsidRDefault="008A59CD" w:rsidP="00A52933">
      <w:pPr>
        <w:jc w:val="center"/>
        <w:rPr>
          <w:b/>
          <w:i/>
          <w:sz w:val="28"/>
          <w:szCs w:val="28"/>
        </w:rPr>
      </w:pPr>
      <w:r w:rsidRPr="008A59CD">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38.8pt">
            <v:shadow on="t" opacity="52429f"/>
            <v:textpath style="font-family:&quot;Arial&quot;;font-size:44pt;font-weight:bold;font-style:italic;v-text-kern:t" trim="t" fitpath="t" string="ВЕСТНИК"/>
          </v:shape>
        </w:pict>
      </w:r>
    </w:p>
    <w:p w:rsidR="00A52933" w:rsidRDefault="00A52933" w:rsidP="00A52933">
      <w:pPr>
        <w:rPr>
          <w:b/>
          <w:sz w:val="28"/>
          <w:szCs w:val="28"/>
        </w:rPr>
      </w:pPr>
    </w:p>
    <w:p w:rsidR="00A52933" w:rsidRDefault="00A52933" w:rsidP="00A52933">
      <w:pPr>
        <w:jc w:val="center"/>
        <w:rPr>
          <w:b/>
          <w:i/>
          <w:sz w:val="28"/>
          <w:szCs w:val="28"/>
        </w:rPr>
      </w:pPr>
    </w:p>
    <w:p w:rsidR="00A52933" w:rsidRDefault="00A52933" w:rsidP="00A52933">
      <w:pPr>
        <w:jc w:val="center"/>
        <w:rPr>
          <w:b/>
          <w:sz w:val="28"/>
          <w:szCs w:val="28"/>
        </w:rPr>
      </w:pPr>
      <w:r>
        <w:rPr>
          <w:b/>
          <w:i/>
          <w:sz w:val="28"/>
          <w:szCs w:val="28"/>
        </w:rPr>
        <w:t>органов местного самоуправления</w:t>
      </w:r>
    </w:p>
    <w:p w:rsidR="00A52933" w:rsidRDefault="00A52933" w:rsidP="00A52933">
      <w:pPr>
        <w:jc w:val="center"/>
        <w:rPr>
          <w:b/>
          <w:i/>
          <w:sz w:val="28"/>
          <w:szCs w:val="28"/>
        </w:rPr>
      </w:pPr>
      <w:proofErr w:type="spellStart"/>
      <w:r>
        <w:rPr>
          <w:b/>
          <w:i/>
          <w:sz w:val="28"/>
          <w:szCs w:val="28"/>
        </w:rPr>
        <w:t>Лобинского</w:t>
      </w:r>
      <w:proofErr w:type="spellEnd"/>
      <w:r>
        <w:rPr>
          <w:b/>
          <w:i/>
          <w:sz w:val="28"/>
          <w:szCs w:val="28"/>
        </w:rPr>
        <w:t xml:space="preserve"> сельсовета</w:t>
      </w:r>
    </w:p>
    <w:p w:rsidR="00A52933" w:rsidRDefault="00A52933" w:rsidP="00A52933">
      <w:pPr>
        <w:jc w:val="center"/>
        <w:rPr>
          <w:b/>
          <w:i/>
          <w:sz w:val="28"/>
          <w:szCs w:val="28"/>
        </w:rPr>
      </w:pPr>
      <w:r>
        <w:rPr>
          <w:b/>
          <w:i/>
          <w:sz w:val="28"/>
          <w:szCs w:val="28"/>
        </w:rPr>
        <w:t>Краснозерского района</w:t>
      </w:r>
    </w:p>
    <w:p w:rsidR="00A52933" w:rsidRDefault="00A52933" w:rsidP="00A52933">
      <w:pPr>
        <w:jc w:val="center"/>
        <w:rPr>
          <w:b/>
          <w:i/>
          <w:sz w:val="28"/>
          <w:szCs w:val="28"/>
        </w:rPr>
      </w:pPr>
      <w:r>
        <w:rPr>
          <w:b/>
          <w:i/>
          <w:sz w:val="28"/>
          <w:szCs w:val="28"/>
        </w:rPr>
        <w:t>Новосибирской области</w:t>
      </w:r>
    </w:p>
    <w:p w:rsidR="00A52933" w:rsidRDefault="00A52933" w:rsidP="00A52933">
      <w:pPr>
        <w:rPr>
          <w:b/>
          <w:sz w:val="28"/>
          <w:szCs w:val="28"/>
        </w:rPr>
      </w:pPr>
    </w:p>
    <w:p w:rsidR="00A52933" w:rsidRDefault="00A52933" w:rsidP="00A52933">
      <w:pPr>
        <w:rPr>
          <w:b/>
          <w:sz w:val="28"/>
          <w:szCs w:val="28"/>
        </w:rPr>
      </w:pPr>
    </w:p>
    <w:p w:rsidR="00A52933" w:rsidRDefault="00A52933" w:rsidP="00A52933">
      <w:pPr>
        <w:rPr>
          <w:b/>
          <w:sz w:val="28"/>
          <w:szCs w:val="28"/>
        </w:rPr>
      </w:pPr>
    </w:p>
    <w:p w:rsidR="00A52933" w:rsidRDefault="00A52933" w:rsidP="00A52933">
      <w:pPr>
        <w:rPr>
          <w:b/>
          <w:sz w:val="28"/>
          <w:szCs w:val="28"/>
        </w:rPr>
      </w:pPr>
    </w:p>
    <w:p w:rsidR="00A52933" w:rsidRDefault="00A52933" w:rsidP="00A52933">
      <w:pPr>
        <w:rPr>
          <w:b/>
          <w:sz w:val="28"/>
          <w:szCs w:val="28"/>
        </w:rPr>
      </w:pPr>
      <w:r>
        <w:rPr>
          <w:b/>
          <w:sz w:val="28"/>
          <w:szCs w:val="28"/>
        </w:rPr>
        <w:t>№ 11</w:t>
      </w:r>
      <w:r w:rsidR="00CE4003">
        <w:rPr>
          <w:b/>
          <w:sz w:val="28"/>
          <w:szCs w:val="28"/>
        </w:rPr>
        <w:t>/1</w:t>
      </w:r>
      <w:r>
        <w:rPr>
          <w:b/>
          <w:sz w:val="28"/>
          <w:szCs w:val="28"/>
        </w:rPr>
        <w:t xml:space="preserve">                                                                     от  10  апреля   2023г.</w:t>
      </w:r>
    </w:p>
    <w:p w:rsidR="00A52933" w:rsidRDefault="00A52933" w:rsidP="00A52933">
      <w:pPr>
        <w:rPr>
          <w:b/>
          <w:sz w:val="28"/>
          <w:szCs w:val="28"/>
        </w:rPr>
      </w:pPr>
    </w:p>
    <w:p w:rsidR="00A52933" w:rsidRDefault="00A52933" w:rsidP="00A52933">
      <w:pPr>
        <w:jc w:val="center"/>
        <w:rPr>
          <w:b/>
          <w:sz w:val="28"/>
          <w:szCs w:val="28"/>
        </w:rPr>
      </w:pPr>
    </w:p>
    <w:p w:rsidR="00A52933" w:rsidRDefault="00A52933" w:rsidP="00A52933">
      <w:pPr>
        <w:jc w:val="center"/>
        <w:rPr>
          <w:b/>
          <w:sz w:val="28"/>
          <w:szCs w:val="28"/>
        </w:rPr>
      </w:pPr>
    </w:p>
    <w:p w:rsidR="00A52933" w:rsidRDefault="00A52933" w:rsidP="00A52933">
      <w:pPr>
        <w:jc w:val="center"/>
        <w:rPr>
          <w:b/>
          <w:sz w:val="28"/>
          <w:szCs w:val="28"/>
        </w:rPr>
      </w:pPr>
      <w:r>
        <w:rPr>
          <w:b/>
          <w:sz w:val="28"/>
          <w:szCs w:val="28"/>
        </w:rPr>
        <w:t>АДМИНИСТРАЦИЯ</w:t>
      </w:r>
    </w:p>
    <w:p w:rsidR="00A52933" w:rsidRDefault="00A52933" w:rsidP="00A52933">
      <w:pPr>
        <w:jc w:val="center"/>
        <w:rPr>
          <w:b/>
          <w:sz w:val="28"/>
          <w:szCs w:val="28"/>
        </w:rPr>
      </w:pPr>
      <w:r>
        <w:rPr>
          <w:b/>
          <w:sz w:val="28"/>
          <w:szCs w:val="28"/>
        </w:rPr>
        <w:t>ЛОБИНСКОГО  СЕЛЬСОВЕТА</w:t>
      </w:r>
    </w:p>
    <w:p w:rsidR="00A52933" w:rsidRDefault="00A52933" w:rsidP="00A52933">
      <w:pPr>
        <w:jc w:val="center"/>
        <w:rPr>
          <w:b/>
          <w:sz w:val="28"/>
          <w:szCs w:val="28"/>
        </w:rPr>
      </w:pPr>
      <w:r>
        <w:rPr>
          <w:b/>
          <w:sz w:val="28"/>
          <w:szCs w:val="28"/>
        </w:rPr>
        <w:t>КРАСНОЗЁРСКОГО РАЙОНА НОВОСИБИРСКОЙ  ОБЛАСТИ</w:t>
      </w:r>
    </w:p>
    <w:p w:rsidR="008A59CD" w:rsidRDefault="008A59CD"/>
    <w:p w:rsidR="00A52933" w:rsidRDefault="00A52933"/>
    <w:p w:rsidR="00A52933" w:rsidRDefault="00A52933"/>
    <w:p w:rsidR="00A52933" w:rsidRDefault="00A52933"/>
    <w:p w:rsidR="00A52933" w:rsidRPr="00A52933" w:rsidRDefault="00A52933">
      <w:pPr>
        <w:rPr>
          <w:rFonts w:ascii="Times New Roman" w:hAnsi="Times New Roman" w:cs="Times New Roman"/>
          <w:b/>
          <w:sz w:val="28"/>
          <w:szCs w:val="28"/>
        </w:rPr>
      </w:pPr>
      <w:r w:rsidRPr="00A52933">
        <w:rPr>
          <w:rFonts w:ascii="Times New Roman" w:hAnsi="Times New Roman" w:cs="Times New Roman"/>
          <w:b/>
          <w:sz w:val="28"/>
          <w:szCs w:val="28"/>
        </w:rPr>
        <w:lastRenderedPageBreak/>
        <w:t>Статьи прокуратуры Краснозерского района Новосибирской области</w:t>
      </w:r>
    </w:p>
    <w:p w:rsidR="00A52933" w:rsidRDefault="00A52933" w:rsidP="00A52933">
      <w:pPr>
        <w:pStyle w:val="a3"/>
        <w:spacing w:after="0" w:line="240" w:lineRule="auto"/>
        <w:ind w:left="0"/>
        <w:jc w:val="center"/>
        <w:rPr>
          <w:rFonts w:ascii="Times New Roman" w:hAnsi="Times New Roman"/>
          <w:b/>
          <w:sz w:val="28"/>
          <w:szCs w:val="28"/>
        </w:rPr>
      </w:pPr>
      <w:r w:rsidRPr="009849D8">
        <w:rPr>
          <w:rFonts w:ascii="Times New Roman" w:hAnsi="Times New Roman"/>
          <w:b/>
          <w:sz w:val="28"/>
          <w:szCs w:val="28"/>
        </w:rPr>
        <w:t xml:space="preserve">Уголовная ответственность за </w:t>
      </w:r>
      <w:r>
        <w:rPr>
          <w:rFonts w:ascii="Times New Roman" w:hAnsi="Times New Roman"/>
          <w:b/>
          <w:sz w:val="28"/>
          <w:szCs w:val="28"/>
        </w:rPr>
        <w:t>дачу взятки</w:t>
      </w:r>
    </w:p>
    <w:p w:rsidR="00A52933" w:rsidRPr="00092353" w:rsidRDefault="00A52933" w:rsidP="00A52933">
      <w:pPr>
        <w:pStyle w:val="a3"/>
        <w:spacing w:after="0" w:line="240" w:lineRule="auto"/>
        <w:ind w:left="0" w:firstLine="567"/>
        <w:jc w:val="both"/>
        <w:rPr>
          <w:rFonts w:ascii="Times New Roman" w:hAnsi="Times New Roman"/>
          <w:sz w:val="28"/>
          <w:szCs w:val="28"/>
        </w:rPr>
      </w:pPr>
    </w:p>
    <w:p w:rsidR="00A52933" w:rsidRPr="00506403" w:rsidRDefault="00A52933" w:rsidP="00A52933">
      <w:pPr>
        <w:pBdr>
          <w:top w:val="single" w:sz="2" w:space="0" w:color="E2E8F0"/>
          <w:left w:val="single" w:sz="2" w:space="0" w:color="E2E8F0"/>
          <w:bottom w:val="single" w:sz="2" w:space="0" w:color="E2E8F0"/>
          <w:right w:val="single" w:sz="2" w:space="0" w:color="E2E8F0"/>
        </w:pBdr>
        <w:spacing w:after="0" w:line="240" w:lineRule="auto"/>
        <w:ind w:firstLine="708"/>
        <w:jc w:val="both"/>
        <w:rPr>
          <w:rFonts w:ascii="Times New Roman" w:hAnsi="Times New Roman"/>
          <w:color w:val="0E0E0F"/>
          <w:sz w:val="28"/>
          <w:szCs w:val="28"/>
        </w:rPr>
      </w:pPr>
      <w:r w:rsidRPr="00506403">
        <w:rPr>
          <w:rFonts w:ascii="Times New Roman" w:hAnsi="Times New Roman"/>
          <w:iCs/>
          <w:color w:val="0E0E0F"/>
          <w:sz w:val="28"/>
          <w:szCs w:val="28"/>
        </w:rPr>
        <w:t>Уважаемые граждане, помните, что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предусматривает уголовную ответственность.</w:t>
      </w:r>
    </w:p>
    <w:p w:rsidR="00A52933" w:rsidRPr="00506403" w:rsidRDefault="00A52933" w:rsidP="00A52933">
      <w:pPr>
        <w:pBdr>
          <w:top w:val="single" w:sz="2" w:space="0" w:color="E2E8F0"/>
          <w:left w:val="single" w:sz="2" w:space="0" w:color="E2E8F0"/>
          <w:bottom w:val="single" w:sz="2" w:space="0" w:color="E2E8F0"/>
          <w:right w:val="single" w:sz="2" w:space="0" w:color="E2E8F0"/>
        </w:pBdr>
        <w:spacing w:after="0" w:line="240" w:lineRule="auto"/>
        <w:ind w:firstLine="708"/>
        <w:jc w:val="both"/>
        <w:rPr>
          <w:rFonts w:ascii="Times New Roman" w:hAnsi="Times New Roman"/>
          <w:color w:val="0E0E0F"/>
          <w:sz w:val="28"/>
          <w:szCs w:val="28"/>
        </w:rPr>
      </w:pPr>
      <w:r w:rsidRPr="00506403">
        <w:rPr>
          <w:rFonts w:ascii="Times New Roman" w:hAnsi="Times New Roman"/>
          <w:color w:val="0E0E0F"/>
          <w:sz w:val="28"/>
          <w:szCs w:val="28"/>
        </w:rPr>
        <w:t>По нормам Уголовного кодекса, под взяткой понимается получение должностным лицом любых государственных или муниципальных органов (взяткополучатель) вознаграждения в виде денежных средств, ценностей, материальных благ или же оказания услуг, за совершение оговорённых действий или же отказ от их совершения (бездействие) в пользу лица, предоставляющего это вознаграждение (взяткодатель).</w:t>
      </w:r>
    </w:p>
    <w:p w:rsidR="00A52933" w:rsidRPr="00506403" w:rsidRDefault="00A52933" w:rsidP="00A52933">
      <w:pPr>
        <w:pBdr>
          <w:top w:val="single" w:sz="2" w:space="0" w:color="E2E8F0"/>
          <w:left w:val="single" w:sz="2" w:space="0" w:color="E2E8F0"/>
          <w:bottom w:val="single" w:sz="2" w:space="0" w:color="E2E8F0"/>
          <w:right w:val="single" w:sz="2" w:space="0" w:color="E2E8F0"/>
        </w:pBdr>
        <w:spacing w:after="0" w:line="240" w:lineRule="auto"/>
        <w:ind w:firstLine="708"/>
        <w:jc w:val="both"/>
        <w:rPr>
          <w:rFonts w:ascii="Times New Roman" w:hAnsi="Times New Roman"/>
          <w:color w:val="0E0E0F"/>
          <w:sz w:val="28"/>
          <w:szCs w:val="28"/>
        </w:rPr>
      </w:pPr>
      <w:r w:rsidRPr="00506403">
        <w:rPr>
          <w:rFonts w:ascii="Times New Roman" w:hAnsi="Times New Roman"/>
          <w:color w:val="0E0E0F"/>
          <w:sz w:val="28"/>
          <w:szCs w:val="28"/>
        </w:rPr>
        <w:t xml:space="preserve">Совершаемое за это вознаграждение действие или бездействие обязательно должно входить в служебную компетенцию должностного лица, а также может заключаться в покровительства или попустительства по службе, а также в оказании помощи при решении иных вопросов, не входящих в компетенцию взяткополучателя, но на принятие </w:t>
      </w:r>
      <w:proofErr w:type="gramStart"/>
      <w:r w:rsidRPr="00506403">
        <w:rPr>
          <w:rFonts w:ascii="Times New Roman" w:hAnsi="Times New Roman"/>
          <w:color w:val="0E0E0F"/>
          <w:sz w:val="28"/>
          <w:szCs w:val="28"/>
        </w:rPr>
        <w:t>решений</w:t>
      </w:r>
      <w:proofErr w:type="gramEnd"/>
      <w:r w:rsidRPr="00506403">
        <w:rPr>
          <w:rFonts w:ascii="Times New Roman" w:hAnsi="Times New Roman"/>
          <w:color w:val="0E0E0F"/>
          <w:sz w:val="28"/>
          <w:szCs w:val="28"/>
        </w:rPr>
        <w:t xml:space="preserve"> по которым он может повлиять.</w:t>
      </w:r>
    </w:p>
    <w:p w:rsidR="00A52933" w:rsidRPr="00506403" w:rsidRDefault="00A52933" w:rsidP="00A52933">
      <w:pPr>
        <w:pBdr>
          <w:top w:val="single" w:sz="2" w:space="0" w:color="E2E8F0"/>
          <w:left w:val="single" w:sz="2" w:space="0" w:color="E2E8F0"/>
          <w:bottom w:val="single" w:sz="2" w:space="0" w:color="E2E8F0"/>
          <w:right w:val="single" w:sz="2" w:space="0" w:color="E2E8F0"/>
        </w:pBdr>
        <w:spacing w:after="0" w:line="240" w:lineRule="auto"/>
        <w:jc w:val="both"/>
        <w:rPr>
          <w:rFonts w:ascii="Times New Roman" w:hAnsi="Times New Roman"/>
          <w:color w:val="0E0E0F"/>
          <w:sz w:val="28"/>
          <w:szCs w:val="28"/>
        </w:rPr>
      </w:pPr>
      <w:r w:rsidRPr="00506403">
        <w:rPr>
          <w:rFonts w:ascii="Times New Roman" w:hAnsi="Times New Roman"/>
          <w:color w:val="0E0E0F"/>
          <w:sz w:val="28"/>
          <w:szCs w:val="28"/>
        </w:rPr>
        <w:t>Различают взятки и по их сумме, что имеет особое значение для квалификации преступления. Размер взятки определяется в рублях не только в случае, когда она дана или получена в виде наличных денег или платежей на счет, но и при передаче взяткополучателю ценных бумаг, материальных ценностей или оказании услуг. В УК РФ (примечание к ст. 290, действующее и для прочих «коррупционных» статей) различают:</w:t>
      </w:r>
    </w:p>
    <w:p w:rsidR="00A52933" w:rsidRPr="00506403" w:rsidRDefault="00A52933" w:rsidP="00A52933">
      <w:pPr>
        <w:pBdr>
          <w:top w:val="single" w:sz="2" w:space="0" w:color="E2E8F0"/>
          <w:left w:val="single" w:sz="2" w:space="0" w:color="E2E8F0"/>
          <w:bottom w:val="single" w:sz="2" w:space="0" w:color="E2E8F0"/>
          <w:right w:val="single" w:sz="2" w:space="0" w:color="E2E8F0"/>
        </w:pBdr>
        <w:spacing w:after="0" w:line="240" w:lineRule="auto"/>
        <w:ind w:firstLine="708"/>
        <w:jc w:val="both"/>
        <w:rPr>
          <w:rFonts w:ascii="Times New Roman" w:hAnsi="Times New Roman"/>
          <w:color w:val="0E0E0F"/>
          <w:sz w:val="28"/>
          <w:szCs w:val="28"/>
        </w:rPr>
      </w:pPr>
      <w:r w:rsidRPr="00506403">
        <w:rPr>
          <w:rFonts w:ascii="Times New Roman" w:hAnsi="Times New Roman"/>
          <w:color w:val="0E0E0F"/>
          <w:sz w:val="28"/>
          <w:szCs w:val="28"/>
        </w:rPr>
        <w:t>Взятки в значительном размере, т.е. превышающие 25 тыс. рублей.</w:t>
      </w:r>
    </w:p>
    <w:p w:rsidR="00A52933" w:rsidRPr="00506403" w:rsidRDefault="00A52933" w:rsidP="00A52933">
      <w:pPr>
        <w:pBdr>
          <w:top w:val="single" w:sz="2" w:space="0" w:color="E2E8F0"/>
          <w:left w:val="single" w:sz="2" w:space="0" w:color="E2E8F0"/>
          <w:bottom w:val="single" w:sz="2" w:space="0" w:color="E2E8F0"/>
          <w:right w:val="single" w:sz="2" w:space="0" w:color="E2E8F0"/>
        </w:pBdr>
        <w:spacing w:after="0" w:line="240" w:lineRule="auto"/>
        <w:ind w:firstLine="708"/>
        <w:jc w:val="both"/>
        <w:rPr>
          <w:rFonts w:ascii="Times New Roman" w:hAnsi="Times New Roman"/>
          <w:color w:val="0E0E0F"/>
          <w:sz w:val="28"/>
          <w:szCs w:val="28"/>
        </w:rPr>
      </w:pPr>
      <w:r w:rsidRPr="00506403">
        <w:rPr>
          <w:rFonts w:ascii="Times New Roman" w:hAnsi="Times New Roman"/>
          <w:color w:val="0E0E0F"/>
          <w:sz w:val="28"/>
          <w:szCs w:val="28"/>
        </w:rPr>
        <w:t>Взятки в крупном размере, т.е. более 150 тыс. рублей.</w:t>
      </w:r>
    </w:p>
    <w:p w:rsidR="00A52933" w:rsidRPr="00506403" w:rsidRDefault="00A52933" w:rsidP="00A52933">
      <w:pPr>
        <w:pBdr>
          <w:top w:val="single" w:sz="2" w:space="0" w:color="E2E8F0"/>
          <w:left w:val="single" w:sz="2" w:space="0" w:color="E2E8F0"/>
          <w:bottom w:val="single" w:sz="2" w:space="0" w:color="E2E8F0"/>
          <w:right w:val="single" w:sz="2" w:space="0" w:color="E2E8F0"/>
        </w:pBdr>
        <w:spacing w:after="0" w:line="240" w:lineRule="auto"/>
        <w:ind w:firstLine="708"/>
        <w:jc w:val="both"/>
        <w:rPr>
          <w:rFonts w:ascii="Times New Roman" w:hAnsi="Times New Roman"/>
          <w:color w:val="0E0E0F"/>
          <w:sz w:val="28"/>
          <w:szCs w:val="28"/>
        </w:rPr>
      </w:pPr>
      <w:r w:rsidRPr="00506403">
        <w:rPr>
          <w:rFonts w:ascii="Times New Roman" w:hAnsi="Times New Roman"/>
          <w:color w:val="0E0E0F"/>
          <w:sz w:val="28"/>
          <w:szCs w:val="28"/>
        </w:rPr>
        <w:t>Взятки в особо крупном размере, т.е. превышающие 1 млн. рублей.</w:t>
      </w:r>
    </w:p>
    <w:p w:rsidR="00A52933" w:rsidRPr="00506403" w:rsidRDefault="00A52933" w:rsidP="00A52933">
      <w:pPr>
        <w:pBdr>
          <w:top w:val="single" w:sz="2" w:space="0" w:color="E2E8F0"/>
          <w:left w:val="single" w:sz="2" w:space="0" w:color="E2E8F0"/>
          <w:bottom w:val="single" w:sz="2" w:space="0" w:color="E2E8F0"/>
          <w:right w:val="single" w:sz="2" w:space="0" w:color="E2E8F0"/>
        </w:pBdr>
        <w:spacing w:after="0" w:line="240" w:lineRule="auto"/>
        <w:ind w:firstLine="708"/>
        <w:jc w:val="both"/>
        <w:rPr>
          <w:rFonts w:ascii="Times New Roman" w:hAnsi="Times New Roman"/>
          <w:color w:val="0E0E0F"/>
          <w:sz w:val="28"/>
          <w:szCs w:val="28"/>
        </w:rPr>
      </w:pPr>
      <w:r w:rsidRPr="00506403">
        <w:rPr>
          <w:rFonts w:ascii="Times New Roman" w:hAnsi="Times New Roman"/>
          <w:color w:val="0E0E0F"/>
          <w:sz w:val="28"/>
          <w:szCs w:val="28"/>
        </w:rPr>
        <w:t>Вопреки распространенному заблуждению в спорах о том, </w:t>
      </w:r>
      <w:r w:rsidRPr="00506403">
        <w:rPr>
          <w:rFonts w:ascii="Times New Roman" w:hAnsi="Times New Roman"/>
          <w:b/>
          <w:bCs/>
          <w:color w:val="0E0E0F"/>
          <w:sz w:val="28"/>
          <w:szCs w:val="28"/>
        </w:rPr>
        <w:t>какая сумма является взяткой</w:t>
      </w:r>
      <w:r w:rsidRPr="00506403">
        <w:rPr>
          <w:rFonts w:ascii="Times New Roman" w:hAnsi="Times New Roman"/>
          <w:color w:val="0E0E0F"/>
          <w:sz w:val="28"/>
          <w:szCs w:val="28"/>
        </w:rPr>
        <w:t>, в законодательстве отсутствует минимальный размер взятки – по сути, взяткой может быть признана любая сумма, если взятка дана в виде денежных средств.</w:t>
      </w:r>
    </w:p>
    <w:p w:rsidR="00A52933" w:rsidRPr="00506403" w:rsidRDefault="00A52933" w:rsidP="00A52933">
      <w:pPr>
        <w:pBdr>
          <w:top w:val="single" w:sz="2" w:space="0" w:color="E2E8F0"/>
          <w:left w:val="single" w:sz="2" w:space="0" w:color="E2E8F0"/>
          <w:bottom w:val="single" w:sz="2" w:space="0" w:color="E2E8F0"/>
          <w:right w:val="single" w:sz="2" w:space="0" w:color="E2E8F0"/>
        </w:pBdr>
        <w:spacing w:after="0" w:line="240" w:lineRule="auto"/>
        <w:ind w:firstLine="708"/>
        <w:jc w:val="both"/>
        <w:rPr>
          <w:rFonts w:ascii="Times New Roman" w:hAnsi="Times New Roman"/>
          <w:color w:val="0E0E0F"/>
          <w:sz w:val="28"/>
          <w:szCs w:val="28"/>
        </w:rPr>
      </w:pPr>
      <w:proofErr w:type="gramStart"/>
      <w:r w:rsidRPr="00506403">
        <w:rPr>
          <w:rFonts w:ascii="Times New Roman" w:hAnsi="Times New Roman"/>
          <w:color w:val="0E0E0F"/>
          <w:sz w:val="28"/>
          <w:szCs w:val="28"/>
        </w:rPr>
        <w:t>Согласно статьи</w:t>
      </w:r>
      <w:proofErr w:type="gramEnd"/>
      <w:r w:rsidRPr="00506403">
        <w:rPr>
          <w:rFonts w:ascii="Times New Roman" w:hAnsi="Times New Roman"/>
          <w:color w:val="0E0E0F"/>
          <w:sz w:val="28"/>
          <w:szCs w:val="28"/>
        </w:rPr>
        <w:t xml:space="preserve"> 291 УК РФ, существует ответственность за дачу взятки сотруднику полиции. Ответственность определяется суммой взятки:</w:t>
      </w:r>
    </w:p>
    <w:tbl>
      <w:tblPr>
        <w:tblW w:w="0" w:type="dxa"/>
        <w:tblBorders>
          <w:top w:val="single" w:sz="2" w:space="0" w:color="E2E8F0"/>
          <w:left w:val="single" w:sz="2" w:space="0" w:color="E2E8F0"/>
          <w:bottom w:val="single" w:sz="2" w:space="0" w:color="E2E8F0"/>
          <w:right w:val="single" w:sz="2" w:space="0" w:color="E2E8F0"/>
        </w:tblBorders>
        <w:tblCellMar>
          <w:left w:w="0" w:type="dxa"/>
          <w:right w:w="0" w:type="dxa"/>
        </w:tblCellMar>
        <w:tblLook w:val="04A0"/>
      </w:tblPr>
      <w:tblGrid>
        <w:gridCol w:w="2725"/>
        <w:gridCol w:w="2314"/>
        <w:gridCol w:w="1584"/>
        <w:gridCol w:w="3148"/>
      </w:tblGrid>
      <w:tr w:rsidR="00A52933" w:rsidRPr="00506403" w:rsidTr="00207F48">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A52933" w:rsidRPr="00506403" w:rsidRDefault="00A52933" w:rsidP="00207F48">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Статья</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A52933" w:rsidRPr="00506403" w:rsidRDefault="00A52933" w:rsidP="00207F48">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Штраф, как основное наказание (кратно к размеру взятки)</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A52933" w:rsidRPr="00506403" w:rsidRDefault="00A52933" w:rsidP="00207F48">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Лишение</w:t>
            </w:r>
          </w:p>
          <w:p w:rsidR="00A52933" w:rsidRPr="00506403" w:rsidRDefault="00A52933" w:rsidP="00207F48">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свободы</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A52933" w:rsidRPr="00506403" w:rsidRDefault="00A52933" w:rsidP="00207F48">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Дополнительное наказание в виде штрафа, кратно к размеру взятки</w:t>
            </w:r>
          </w:p>
        </w:tc>
      </w:tr>
      <w:tr w:rsidR="00A52933" w:rsidRPr="00506403" w:rsidTr="00207F48">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A52933" w:rsidRPr="00506403" w:rsidRDefault="00A52933" w:rsidP="00207F48">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lastRenderedPageBreak/>
              <w:t>ч. 1 ст. 291</w:t>
            </w:r>
          </w:p>
          <w:p w:rsidR="00A52933" w:rsidRPr="00506403" w:rsidRDefault="00A52933" w:rsidP="00207F48">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(Дана простая взятка)</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A52933" w:rsidRPr="00506403" w:rsidRDefault="00A52933" w:rsidP="00207F48">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до 500 т.р.</w:t>
            </w:r>
          </w:p>
          <w:p w:rsidR="00A52933" w:rsidRPr="00506403" w:rsidRDefault="00A52933" w:rsidP="00207F48">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от 5 до З0х</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A52933" w:rsidRPr="00506403" w:rsidRDefault="00A52933" w:rsidP="00207F48">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до 2 лет</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A52933" w:rsidRPr="00506403" w:rsidRDefault="00A52933" w:rsidP="00207F48">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до 10х</w:t>
            </w:r>
          </w:p>
        </w:tc>
      </w:tr>
      <w:tr w:rsidR="00A52933" w:rsidRPr="00506403" w:rsidTr="00207F48">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A52933" w:rsidRPr="00506403" w:rsidRDefault="00A52933" w:rsidP="00207F48">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ч.2 ст. 291</w:t>
            </w:r>
          </w:p>
          <w:p w:rsidR="00A52933" w:rsidRPr="00506403" w:rsidRDefault="00A52933" w:rsidP="00207F48">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(Взятка дана в значительном размере)</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A52933" w:rsidRPr="00506403" w:rsidRDefault="00A52933" w:rsidP="00207F48">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До 1 млн. р.</w:t>
            </w:r>
          </w:p>
          <w:p w:rsidR="00A52933" w:rsidRPr="00506403" w:rsidRDefault="00A52933" w:rsidP="00207F48">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от 10х до 40х</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A52933" w:rsidRPr="00506403" w:rsidRDefault="00A52933" w:rsidP="00207F48">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до 5 лет</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A52933" w:rsidRPr="00506403" w:rsidRDefault="00A52933" w:rsidP="00207F48">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до 15х</w:t>
            </w:r>
          </w:p>
        </w:tc>
      </w:tr>
      <w:tr w:rsidR="00A52933" w:rsidRPr="00506403" w:rsidTr="00207F48">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A52933" w:rsidRPr="00506403" w:rsidRDefault="00A52933" w:rsidP="00207F48">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ч. 3 ст. 291 (Взятка дана за заведомо незаконное действие)</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A52933" w:rsidRPr="00506403" w:rsidRDefault="00A52933" w:rsidP="00207F48">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До 1,5 млн. р.</w:t>
            </w:r>
          </w:p>
          <w:p w:rsidR="00A52933" w:rsidRPr="00506403" w:rsidRDefault="00A52933" w:rsidP="00207F48">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от З0х до 60х</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A52933" w:rsidRPr="00506403" w:rsidRDefault="00A52933" w:rsidP="00207F48">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до 8 лет</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A52933" w:rsidRPr="00506403" w:rsidRDefault="00A52933" w:rsidP="00207F48">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до З0х</w:t>
            </w:r>
          </w:p>
        </w:tc>
      </w:tr>
      <w:tr w:rsidR="00A52933" w:rsidRPr="00506403" w:rsidTr="00207F48">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A52933" w:rsidRPr="00506403" w:rsidRDefault="00A52933" w:rsidP="00207F48">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ч.4 ст. 291 (Взятка дана группой лиц)</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A52933" w:rsidRPr="00506403" w:rsidRDefault="00A52933" w:rsidP="00207F48">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от 1 до 3 млн. р.</w:t>
            </w:r>
          </w:p>
          <w:p w:rsidR="00A52933" w:rsidRPr="00506403" w:rsidRDefault="00A52933" w:rsidP="00207F48">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от 60хдо 80х</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A52933" w:rsidRPr="00506403" w:rsidRDefault="00A52933" w:rsidP="00207F48">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от 7 до 12 лет</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A52933" w:rsidRPr="00506403" w:rsidRDefault="00A52933" w:rsidP="00207F48">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до 60х</w:t>
            </w:r>
          </w:p>
        </w:tc>
      </w:tr>
      <w:tr w:rsidR="00A52933" w:rsidRPr="00506403" w:rsidTr="00207F48">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A52933" w:rsidRPr="00506403" w:rsidRDefault="00A52933" w:rsidP="00207F48">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ч. 5 ст. 291</w:t>
            </w:r>
          </w:p>
          <w:p w:rsidR="00A52933" w:rsidRPr="00506403" w:rsidRDefault="00A52933" w:rsidP="00207F48">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(Взятка дана в особо крупном размере)</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A52933" w:rsidRPr="00506403" w:rsidRDefault="00A52933" w:rsidP="00207F48">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от 2 до 4 млн. р.</w:t>
            </w:r>
          </w:p>
          <w:p w:rsidR="00A52933" w:rsidRPr="00506403" w:rsidRDefault="00A52933" w:rsidP="00207F48">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от 70х до 90х</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A52933" w:rsidRPr="00506403" w:rsidRDefault="00A52933" w:rsidP="00207F48">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от 8 до 15 лет</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A52933" w:rsidRPr="00506403" w:rsidRDefault="00A52933" w:rsidP="00207F48">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до 70х</w:t>
            </w:r>
          </w:p>
        </w:tc>
      </w:tr>
    </w:tbl>
    <w:p w:rsidR="00A52933" w:rsidRPr="00506403" w:rsidRDefault="00A52933" w:rsidP="00A52933">
      <w:pPr>
        <w:pBdr>
          <w:top w:val="single" w:sz="2" w:space="0" w:color="E2E8F0"/>
          <w:left w:val="single" w:sz="2" w:space="0" w:color="E2E8F0"/>
          <w:bottom w:val="single" w:sz="2" w:space="0" w:color="E2E8F0"/>
          <w:right w:val="single" w:sz="2" w:space="0" w:color="E2E8F0"/>
        </w:pBdr>
        <w:spacing w:after="0" w:line="240" w:lineRule="auto"/>
        <w:ind w:firstLine="708"/>
        <w:jc w:val="both"/>
        <w:rPr>
          <w:rFonts w:ascii="Times New Roman" w:hAnsi="Times New Roman"/>
          <w:color w:val="0E0E0F"/>
          <w:sz w:val="28"/>
          <w:szCs w:val="28"/>
        </w:rPr>
      </w:pPr>
      <w:r w:rsidRPr="00506403">
        <w:rPr>
          <w:rFonts w:ascii="Times New Roman" w:hAnsi="Times New Roman"/>
          <w:color w:val="0E0E0F"/>
          <w:sz w:val="28"/>
          <w:szCs w:val="28"/>
        </w:rPr>
        <w:t>Ответственность за получение взятки также описана в статье 290 УК РФ. В Кодексе предусмотрено увеличение наказания за совершение преступления группой лиц, за вымогательство взятки, а также при некоторых других условиях.</w:t>
      </w:r>
    </w:p>
    <w:p w:rsidR="00A52933" w:rsidRPr="00506403" w:rsidRDefault="00A52933" w:rsidP="00A52933">
      <w:pPr>
        <w:pStyle w:val="a6"/>
        <w:shd w:val="clear" w:color="auto" w:fill="FFFFFF"/>
        <w:spacing w:before="0" w:beforeAutospacing="0" w:after="0" w:afterAutospacing="0"/>
        <w:jc w:val="both"/>
        <w:textAlignment w:val="baseline"/>
        <w:rPr>
          <w:color w:val="000000"/>
          <w:sz w:val="28"/>
          <w:szCs w:val="28"/>
        </w:rPr>
      </w:pPr>
      <w:r w:rsidRPr="00506403">
        <w:rPr>
          <w:sz w:val="28"/>
          <w:szCs w:val="28"/>
        </w:rPr>
        <w:t xml:space="preserve">Таким образом, необходимо понимать, что </w:t>
      </w:r>
      <w:r w:rsidRPr="00506403">
        <w:rPr>
          <w:color w:val="000000"/>
          <w:sz w:val="28"/>
          <w:szCs w:val="28"/>
        </w:rPr>
        <w:t>Коррупция не исчезнет до тех пор, пока в сознании людей не сформируется нетерпимое отношение к любым проявлениям коррупции, уйдет система двойных стандартов, когда в одном случае гражданин готов дать взятку ради выгоды, а в другом — осуждает действия чиновника, вымогающего взятку. Поступайте правильно:</w:t>
      </w:r>
    </w:p>
    <w:p w:rsidR="00A52933" w:rsidRPr="00506403" w:rsidRDefault="00A52933" w:rsidP="00A52933">
      <w:pPr>
        <w:pStyle w:val="a6"/>
        <w:shd w:val="clear" w:color="auto" w:fill="FFFFFF"/>
        <w:spacing w:before="0" w:beforeAutospacing="0" w:after="0" w:afterAutospacing="0"/>
        <w:ind w:firstLine="708"/>
        <w:jc w:val="both"/>
        <w:textAlignment w:val="baseline"/>
        <w:rPr>
          <w:color w:val="000000"/>
          <w:sz w:val="28"/>
          <w:szCs w:val="28"/>
        </w:rPr>
      </w:pPr>
      <w:r>
        <w:rPr>
          <w:color w:val="000000"/>
          <w:sz w:val="28"/>
          <w:szCs w:val="28"/>
        </w:rPr>
        <w:t>-</w:t>
      </w:r>
      <w:r w:rsidRPr="00506403">
        <w:rPr>
          <w:color w:val="000000"/>
          <w:sz w:val="28"/>
          <w:szCs w:val="28"/>
        </w:rPr>
        <w:t>не давайте и не берите взятки;</w:t>
      </w:r>
    </w:p>
    <w:p w:rsidR="00A52933" w:rsidRPr="00506403" w:rsidRDefault="00A52933" w:rsidP="00A52933">
      <w:pPr>
        <w:pStyle w:val="a6"/>
        <w:shd w:val="clear" w:color="auto" w:fill="FFFFFF"/>
        <w:spacing w:before="0" w:beforeAutospacing="0" w:after="0" w:afterAutospacing="0"/>
        <w:jc w:val="both"/>
        <w:textAlignment w:val="baseline"/>
        <w:rPr>
          <w:color w:val="000000"/>
          <w:sz w:val="28"/>
          <w:szCs w:val="28"/>
        </w:rPr>
      </w:pPr>
      <w:r>
        <w:rPr>
          <w:color w:val="000000"/>
          <w:sz w:val="28"/>
          <w:szCs w:val="28"/>
        </w:rPr>
        <w:tab/>
        <w:t>-</w:t>
      </w:r>
      <w:r w:rsidRPr="00506403">
        <w:rPr>
          <w:color w:val="000000"/>
          <w:sz w:val="28"/>
          <w:szCs w:val="28"/>
        </w:rPr>
        <w:t>старайтесь добиваться желаемых результатов на основе личной добропорядочности;</w:t>
      </w:r>
    </w:p>
    <w:p w:rsidR="00A52933" w:rsidRPr="00506403" w:rsidRDefault="00A52933" w:rsidP="00A52933">
      <w:pPr>
        <w:pStyle w:val="a6"/>
        <w:shd w:val="clear" w:color="auto" w:fill="FFFFFF"/>
        <w:spacing w:before="0" w:beforeAutospacing="0" w:after="0" w:afterAutospacing="0"/>
        <w:ind w:firstLine="708"/>
        <w:jc w:val="both"/>
        <w:textAlignment w:val="baseline"/>
        <w:rPr>
          <w:color w:val="000000"/>
          <w:sz w:val="28"/>
          <w:szCs w:val="28"/>
        </w:rPr>
      </w:pPr>
      <w:r>
        <w:rPr>
          <w:color w:val="000000"/>
          <w:sz w:val="28"/>
          <w:szCs w:val="28"/>
        </w:rPr>
        <w:t>-</w:t>
      </w:r>
      <w:r w:rsidRPr="00506403">
        <w:rPr>
          <w:color w:val="000000"/>
          <w:sz w:val="28"/>
          <w:szCs w:val="28"/>
        </w:rPr>
        <w:t>предавайте гласности случаи коррупции!».</w:t>
      </w:r>
      <w:r w:rsidRPr="00506403">
        <w:rPr>
          <w:color w:val="000000"/>
          <w:sz w:val="28"/>
          <w:szCs w:val="28"/>
          <w:bdr w:val="none" w:sz="0" w:space="0" w:color="auto" w:frame="1"/>
        </w:rPr>
        <w:br/>
      </w:r>
      <w:r>
        <w:rPr>
          <w:sz w:val="28"/>
          <w:szCs w:val="28"/>
        </w:rPr>
        <w:t xml:space="preserve">            </w:t>
      </w:r>
      <w:r w:rsidRPr="00506403">
        <w:rPr>
          <w:sz w:val="28"/>
          <w:szCs w:val="28"/>
        </w:rPr>
        <w:t>Несоблюдение названных норм законодательства, может привести к привлечению к уголовной ответственности и повлечь за собой наказание, предусмотренное соответствующей санкцией статьи Уголовного Кодекса Российской Федерации, в том числе в виде лишения свободы на длительный ср</w:t>
      </w:r>
      <w:bookmarkStart w:id="0" w:name="_GoBack"/>
      <w:bookmarkEnd w:id="0"/>
      <w:r w:rsidRPr="00506403">
        <w:rPr>
          <w:sz w:val="28"/>
          <w:szCs w:val="28"/>
        </w:rPr>
        <w:t xml:space="preserve">ок. </w:t>
      </w:r>
    </w:p>
    <w:p w:rsidR="00A52933" w:rsidRPr="00506403" w:rsidRDefault="00A52933" w:rsidP="00A52933">
      <w:pPr>
        <w:pStyle w:val="a4"/>
        <w:ind w:right="0" w:firstLine="709"/>
        <w:rPr>
          <w:sz w:val="28"/>
          <w:szCs w:val="28"/>
        </w:rPr>
      </w:pPr>
    </w:p>
    <w:p w:rsidR="00A52933" w:rsidRPr="00092353" w:rsidRDefault="00A52933" w:rsidP="00A52933">
      <w:pPr>
        <w:spacing w:after="0" w:line="240" w:lineRule="exact"/>
        <w:ind w:firstLine="709"/>
        <w:rPr>
          <w:rFonts w:ascii="Times New Roman" w:hAnsi="Times New Roman"/>
          <w:sz w:val="28"/>
          <w:szCs w:val="28"/>
        </w:rPr>
      </w:pPr>
    </w:p>
    <w:p w:rsidR="00A52933" w:rsidRPr="00092353" w:rsidRDefault="00A52933" w:rsidP="00A52933">
      <w:pPr>
        <w:spacing w:after="0" w:line="240" w:lineRule="auto"/>
        <w:rPr>
          <w:rFonts w:ascii="Times New Roman" w:hAnsi="Times New Roman"/>
          <w:sz w:val="28"/>
          <w:szCs w:val="28"/>
        </w:rPr>
      </w:pPr>
      <w:r w:rsidRPr="00092353">
        <w:rPr>
          <w:rFonts w:ascii="Times New Roman" w:hAnsi="Times New Roman"/>
          <w:sz w:val="28"/>
          <w:szCs w:val="28"/>
        </w:rPr>
        <w:lastRenderedPageBreak/>
        <w:t>Помощник прокурора</w:t>
      </w:r>
    </w:p>
    <w:p w:rsidR="00A52933" w:rsidRDefault="00A52933" w:rsidP="00A52933">
      <w:pPr>
        <w:pBdr>
          <w:bottom w:val="double" w:sz="6" w:space="1" w:color="auto"/>
        </w:pBdr>
        <w:spacing w:after="0" w:line="240" w:lineRule="auto"/>
        <w:rPr>
          <w:rFonts w:ascii="Times New Roman" w:hAnsi="Times New Roman"/>
          <w:sz w:val="28"/>
          <w:szCs w:val="28"/>
        </w:rPr>
      </w:pPr>
      <w:r w:rsidRPr="00092353">
        <w:rPr>
          <w:rFonts w:ascii="Times New Roman" w:hAnsi="Times New Roman"/>
          <w:sz w:val="28"/>
          <w:szCs w:val="28"/>
        </w:rPr>
        <w:t xml:space="preserve">Краснозерского района                                         </w:t>
      </w:r>
      <w:r>
        <w:rPr>
          <w:rFonts w:ascii="Times New Roman" w:hAnsi="Times New Roman"/>
          <w:sz w:val="28"/>
          <w:szCs w:val="28"/>
        </w:rPr>
        <w:t xml:space="preserve">                      М</w:t>
      </w:r>
      <w:r w:rsidRPr="00092353">
        <w:rPr>
          <w:rFonts w:ascii="Times New Roman" w:hAnsi="Times New Roman"/>
          <w:sz w:val="28"/>
          <w:szCs w:val="28"/>
        </w:rPr>
        <w:t xml:space="preserve">.В. </w:t>
      </w:r>
      <w:r>
        <w:rPr>
          <w:rFonts w:ascii="Times New Roman" w:hAnsi="Times New Roman"/>
          <w:sz w:val="28"/>
          <w:szCs w:val="28"/>
        </w:rPr>
        <w:t>Шабалин</w:t>
      </w:r>
    </w:p>
    <w:p w:rsidR="00A52933" w:rsidRDefault="00A52933" w:rsidP="00A52933">
      <w:pPr>
        <w:pStyle w:val="a3"/>
        <w:spacing w:after="0" w:line="240" w:lineRule="auto"/>
        <w:ind w:left="0" w:firstLine="567"/>
        <w:jc w:val="center"/>
        <w:rPr>
          <w:rFonts w:ascii="Times New Roman" w:hAnsi="Times New Roman"/>
          <w:b/>
          <w:sz w:val="28"/>
          <w:szCs w:val="28"/>
        </w:rPr>
      </w:pPr>
      <w:r>
        <w:rPr>
          <w:rFonts w:ascii="Times New Roman" w:hAnsi="Times New Roman"/>
          <w:b/>
          <w:sz w:val="28"/>
          <w:szCs w:val="28"/>
        </w:rPr>
        <w:t xml:space="preserve">Информация о новом виде мошенничества с банковскими картами, а также уголовная ответственность за совершения противоправных действий в указанной сфере.  </w:t>
      </w:r>
    </w:p>
    <w:p w:rsidR="00A52933" w:rsidRPr="00092353" w:rsidRDefault="00A52933" w:rsidP="00A52933">
      <w:pPr>
        <w:pStyle w:val="a3"/>
        <w:spacing w:after="0" w:line="240" w:lineRule="auto"/>
        <w:ind w:left="0" w:firstLine="567"/>
        <w:jc w:val="center"/>
        <w:rPr>
          <w:rFonts w:ascii="Times New Roman" w:hAnsi="Times New Roman"/>
          <w:sz w:val="28"/>
          <w:szCs w:val="28"/>
        </w:rPr>
      </w:pPr>
    </w:p>
    <w:p w:rsidR="00A52933" w:rsidRDefault="00A52933" w:rsidP="00A52933">
      <w:pPr>
        <w:pStyle w:val="a6"/>
        <w:shd w:val="clear" w:color="auto" w:fill="FFFFFF"/>
        <w:spacing w:before="0" w:beforeAutospacing="0" w:after="0" w:afterAutospacing="0"/>
        <w:ind w:firstLine="708"/>
        <w:jc w:val="both"/>
        <w:textAlignment w:val="baseline"/>
        <w:rPr>
          <w:color w:val="000000"/>
          <w:sz w:val="28"/>
          <w:szCs w:val="28"/>
          <w:bdr w:val="none" w:sz="0" w:space="0" w:color="auto" w:frame="1"/>
        </w:rPr>
      </w:pPr>
      <w:r>
        <w:rPr>
          <w:color w:val="000000"/>
          <w:sz w:val="28"/>
          <w:szCs w:val="28"/>
          <w:bdr w:val="none" w:sz="0" w:space="0" w:color="auto" w:frame="1"/>
        </w:rPr>
        <w:t xml:space="preserve">Уважаемы граждане, прокуратура Краснозёрского района предостерегает Вас  от нового вида мошенничество с банковскими картами. </w:t>
      </w:r>
    </w:p>
    <w:p w:rsidR="00A52933" w:rsidRDefault="00A52933" w:rsidP="00A52933">
      <w:pPr>
        <w:pStyle w:val="a6"/>
        <w:shd w:val="clear" w:color="auto" w:fill="FFFFFF"/>
        <w:spacing w:before="0" w:beforeAutospacing="0" w:after="0" w:afterAutospacing="0"/>
        <w:ind w:firstLine="708"/>
        <w:jc w:val="both"/>
        <w:textAlignment w:val="baseline"/>
        <w:rPr>
          <w:color w:val="000000"/>
          <w:sz w:val="28"/>
          <w:szCs w:val="28"/>
          <w:bdr w:val="none" w:sz="0" w:space="0" w:color="auto" w:frame="1"/>
        </w:rPr>
      </w:pPr>
      <w:r>
        <w:rPr>
          <w:color w:val="000000"/>
          <w:sz w:val="28"/>
          <w:szCs w:val="28"/>
          <w:bdr w:val="none" w:sz="0" w:space="0" w:color="auto" w:frame="1"/>
        </w:rPr>
        <w:t xml:space="preserve">Злоумышленники могут завладеть Вашими денежными средствами без доступа к </w:t>
      </w:r>
      <w:proofErr w:type="spellStart"/>
      <w:r>
        <w:rPr>
          <w:color w:val="000000"/>
          <w:sz w:val="28"/>
          <w:szCs w:val="28"/>
          <w:bdr w:val="none" w:sz="0" w:space="0" w:color="auto" w:frame="1"/>
        </w:rPr>
        <w:t>пин-коду</w:t>
      </w:r>
      <w:proofErr w:type="spellEnd"/>
      <w:r>
        <w:rPr>
          <w:color w:val="000000"/>
          <w:sz w:val="28"/>
          <w:szCs w:val="28"/>
          <w:bdr w:val="none" w:sz="0" w:space="0" w:color="auto" w:frame="1"/>
        </w:rPr>
        <w:t xml:space="preserve">, номеру карты и </w:t>
      </w:r>
      <w:r>
        <w:rPr>
          <w:color w:val="000000"/>
          <w:sz w:val="28"/>
          <w:szCs w:val="28"/>
          <w:bdr w:val="none" w:sz="0" w:space="0" w:color="auto" w:frame="1"/>
          <w:lang w:val="en-US"/>
        </w:rPr>
        <w:t>CVV</w:t>
      </w:r>
      <w:r w:rsidRPr="00AB60CB">
        <w:rPr>
          <w:color w:val="000000"/>
          <w:sz w:val="28"/>
          <w:szCs w:val="28"/>
          <w:bdr w:val="none" w:sz="0" w:space="0" w:color="auto" w:frame="1"/>
        </w:rPr>
        <w:t>-</w:t>
      </w:r>
      <w:r>
        <w:rPr>
          <w:color w:val="000000"/>
          <w:sz w:val="28"/>
          <w:szCs w:val="28"/>
          <w:bdr w:val="none" w:sz="0" w:space="0" w:color="auto" w:frame="1"/>
        </w:rPr>
        <w:t xml:space="preserve">кода, находясь в любом общественном месте, магазине, автобусе, в очереди то или иное учреждение злоумышленник проходя между </w:t>
      </w:r>
      <w:proofErr w:type="gramStart"/>
      <w:r>
        <w:rPr>
          <w:color w:val="000000"/>
          <w:sz w:val="28"/>
          <w:szCs w:val="28"/>
          <w:bdr w:val="none" w:sz="0" w:space="0" w:color="auto" w:frame="1"/>
        </w:rPr>
        <w:t>людьми</w:t>
      </w:r>
      <w:proofErr w:type="gramEnd"/>
      <w:r>
        <w:rPr>
          <w:color w:val="000000"/>
          <w:sz w:val="28"/>
          <w:szCs w:val="28"/>
          <w:bdr w:val="none" w:sz="0" w:space="0" w:color="auto" w:frame="1"/>
        </w:rPr>
        <w:t xml:space="preserve"> прикасается банковским платежным терминалом к Вашей сумке, пакету, карману после чего карта считывается и происходит списание денежных средств. </w:t>
      </w:r>
    </w:p>
    <w:p w:rsidR="00A52933" w:rsidRDefault="00A52933" w:rsidP="00A52933">
      <w:pPr>
        <w:pStyle w:val="a6"/>
        <w:shd w:val="clear" w:color="auto" w:fill="FFFFFF"/>
        <w:spacing w:before="0" w:beforeAutospacing="0" w:after="0" w:afterAutospacing="0"/>
        <w:ind w:firstLine="708"/>
        <w:jc w:val="both"/>
        <w:textAlignment w:val="baseline"/>
        <w:rPr>
          <w:color w:val="000000"/>
          <w:sz w:val="28"/>
          <w:szCs w:val="28"/>
          <w:bdr w:val="none" w:sz="0" w:space="0" w:color="auto" w:frame="1"/>
        </w:rPr>
      </w:pPr>
      <w:r>
        <w:rPr>
          <w:color w:val="000000"/>
          <w:sz w:val="28"/>
          <w:szCs w:val="28"/>
          <w:bdr w:val="none" w:sz="0" w:space="0" w:color="auto" w:frame="1"/>
        </w:rPr>
        <w:t>Если банковская карта находится не в кошельке, то завладеть денежными средствами Злоумышленнику не составляет труда, при условии что банковская карта находится в кошельке, где располагаются несколько карт не обязательно банковских, то банковский терминал выдаст ошибку и денежные средства останутся на Вашем банковском счету.</w:t>
      </w:r>
    </w:p>
    <w:p w:rsidR="00A52933" w:rsidRDefault="00A52933" w:rsidP="00A52933">
      <w:pPr>
        <w:pStyle w:val="a6"/>
        <w:shd w:val="clear" w:color="auto" w:fill="FFFFFF"/>
        <w:spacing w:before="0" w:beforeAutospacing="0" w:after="0" w:afterAutospacing="0"/>
        <w:ind w:firstLine="708"/>
        <w:jc w:val="both"/>
        <w:textAlignment w:val="baseline"/>
        <w:rPr>
          <w:color w:val="000000"/>
          <w:sz w:val="28"/>
          <w:szCs w:val="28"/>
          <w:bdr w:val="none" w:sz="0" w:space="0" w:color="auto" w:frame="1"/>
        </w:rPr>
      </w:pPr>
      <w:r>
        <w:rPr>
          <w:color w:val="000000"/>
          <w:sz w:val="28"/>
          <w:szCs w:val="28"/>
          <w:bdr w:val="none" w:sz="0" w:space="0" w:color="auto" w:frame="1"/>
        </w:rPr>
        <w:t>Исходя из вышеизложенных обстоятель</w:t>
      </w:r>
      <w:proofErr w:type="gramStart"/>
      <w:r>
        <w:rPr>
          <w:color w:val="000000"/>
          <w:sz w:val="28"/>
          <w:szCs w:val="28"/>
          <w:bdr w:val="none" w:sz="0" w:space="0" w:color="auto" w:frame="1"/>
        </w:rPr>
        <w:t>ств пр</w:t>
      </w:r>
      <w:proofErr w:type="gramEnd"/>
      <w:r>
        <w:rPr>
          <w:color w:val="000000"/>
          <w:sz w:val="28"/>
          <w:szCs w:val="28"/>
          <w:bdr w:val="none" w:sz="0" w:space="0" w:color="auto" w:frame="1"/>
        </w:rPr>
        <w:t xml:space="preserve">едостерегаю не класть банковскую карту без кошелька во внешние карманы куртки, пиджака, сумки, пакета или рюкзака. </w:t>
      </w:r>
    </w:p>
    <w:p w:rsidR="00A52933" w:rsidRDefault="00A52933" w:rsidP="00A52933">
      <w:pPr>
        <w:pStyle w:val="a6"/>
        <w:shd w:val="clear" w:color="auto" w:fill="FFFFFF"/>
        <w:spacing w:before="0" w:beforeAutospacing="0" w:after="0" w:afterAutospacing="0"/>
        <w:ind w:firstLine="708"/>
        <w:jc w:val="both"/>
        <w:textAlignment w:val="baseline"/>
        <w:rPr>
          <w:color w:val="000000"/>
          <w:sz w:val="28"/>
          <w:szCs w:val="28"/>
          <w:shd w:val="clear" w:color="auto" w:fill="FFFFFF"/>
        </w:rPr>
      </w:pPr>
      <w:proofErr w:type="gramStart"/>
      <w:r>
        <w:rPr>
          <w:color w:val="000000"/>
          <w:sz w:val="28"/>
          <w:szCs w:val="28"/>
          <w:bdr w:val="none" w:sz="0" w:space="0" w:color="auto" w:frame="1"/>
        </w:rPr>
        <w:t xml:space="preserve">Также разъясняю, что совершение действий по незаконному списанию денежных средств с банковской карты потерпевшего с помощью банковского терминала </w:t>
      </w:r>
      <w:r w:rsidRPr="00DC6774">
        <w:rPr>
          <w:color w:val="000000"/>
          <w:sz w:val="28"/>
          <w:szCs w:val="28"/>
          <w:bdr w:val="none" w:sz="0" w:space="0" w:color="auto" w:frame="1"/>
        </w:rPr>
        <w:t xml:space="preserve">из </w:t>
      </w:r>
      <w:r w:rsidRPr="00DC6774">
        <w:rPr>
          <w:color w:val="000000"/>
          <w:sz w:val="28"/>
          <w:szCs w:val="28"/>
          <w:shd w:val="clear" w:color="auto" w:fill="FFFFFF"/>
        </w:rPr>
        <w:t xml:space="preserve"> одежды, сумки или другой ручной клади, находившихся при потерпевшем</w:t>
      </w:r>
      <w:r>
        <w:rPr>
          <w:color w:val="000000"/>
          <w:sz w:val="28"/>
          <w:szCs w:val="28"/>
          <w:bdr w:val="none" w:sz="0" w:space="0" w:color="auto" w:frame="1"/>
        </w:rPr>
        <w:t xml:space="preserve">, является преступными и образуют состав преступления предусмотренного п. г ч. 2 ст. 158 Уголовного кодекса Российской Федерации </w:t>
      </w:r>
      <w:r>
        <w:rPr>
          <w:color w:val="000000"/>
          <w:sz w:val="28"/>
          <w:szCs w:val="28"/>
          <w:shd w:val="clear" w:color="auto" w:fill="FFFFFF"/>
        </w:rPr>
        <w:t>к</w:t>
      </w:r>
      <w:r w:rsidRPr="00DC6774">
        <w:rPr>
          <w:color w:val="000000"/>
          <w:sz w:val="28"/>
          <w:szCs w:val="28"/>
          <w:shd w:val="clear" w:color="auto" w:fill="FFFFFF"/>
        </w:rPr>
        <w:t>ража, то есть </w:t>
      </w:r>
      <w:r w:rsidRPr="00DC6774">
        <w:rPr>
          <w:sz w:val="28"/>
          <w:szCs w:val="28"/>
          <w:shd w:val="clear" w:color="auto" w:fill="FFFFFF"/>
        </w:rPr>
        <w:t>тайное хищение</w:t>
      </w:r>
      <w:r w:rsidRPr="00DC6774">
        <w:rPr>
          <w:color w:val="000000"/>
          <w:sz w:val="28"/>
          <w:szCs w:val="28"/>
          <w:shd w:val="clear" w:color="auto" w:fill="FFFFFF"/>
        </w:rPr>
        <w:t> чужого имущества из одежды, сумки или другой ручной клади, находившихся</w:t>
      </w:r>
      <w:proofErr w:type="gramEnd"/>
      <w:r w:rsidRPr="00DC6774">
        <w:rPr>
          <w:color w:val="000000"/>
          <w:sz w:val="28"/>
          <w:szCs w:val="28"/>
          <w:shd w:val="clear" w:color="auto" w:fill="FFFFFF"/>
        </w:rPr>
        <w:t xml:space="preserve"> при потерпевшем</w:t>
      </w:r>
      <w:r>
        <w:rPr>
          <w:color w:val="000000"/>
          <w:sz w:val="28"/>
          <w:szCs w:val="28"/>
          <w:shd w:val="clear" w:color="auto" w:fill="FFFFFF"/>
        </w:rPr>
        <w:t xml:space="preserve">, а также положениям п. г. ч. 3 ст. 158 </w:t>
      </w:r>
      <w:proofErr w:type="gramStart"/>
      <w:r>
        <w:rPr>
          <w:color w:val="000000"/>
          <w:sz w:val="28"/>
          <w:szCs w:val="28"/>
          <w:shd w:val="clear" w:color="auto" w:fill="FFFFFF"/>
        </w:rPr>
        <w:t>к</w:t>
      </w:r>
      <w:r w:rsidRPr="009B4799">
        <w:rPr>
          <w:color w:val="000000"/>
          <w:sz w:val="28"/>
          <w:szCs w:val="28"/>
          <w:shd w:val="clear" w:color="auto" w:fill="FFFFFF"/>
        </w:rPr>
        <w:t>ража</w:t>
      </w:r>
      <w:proofErr w:type="gramEnd"/>
      <w:r w:rsidRPr="009B4799">
        <w:rPr>
          <w:color w:val="000000"/>
          <w:sz w:val="28"/>
          <w:szCs w:val="28"/>
          <w:shd w:val="clear" w:color="auto" w:fill="FFFFFF"/>
        </w:rPr>
        <w:t xml:space="preserve"> то есть </w:t>
      </w:r>
      <w:r w:rsidRPr="009B4799">
        <w:rPr>
          <w:sz w:val="28"/>
          <w:szCs w:val="28"/>
          <w:shd w:val="clear" w:color="auto" w:fill="FFFFFF"/>
        </w:rPr>
        <w:t>тайное хищение</w:t>
      </w:r>
      <w:r w:rsidRPr="009B4799">
        <w:rPr>
          <w:color w:val="000000"/>
          <w:sz w:val="28"/>
          <w:szCs w:val="28"/>
          <w:shd w:val="clear" w:color="auto" w:fill="FFFFFF"/>
        </w:rPr>
        <w:t> чужого имущества  с банковского </w:t>
      </w:r>
      <w:r w:rsidRPr="009B4799">
        <w:rPr>
          <w:sz w:val="28"/>
          <w:szCs w:val="28"/>
          <w:shd w:val="clear" w:color="auto" w:fill="FFFFFF"/>
        </w:rPr>
        <w:t>счета</w:t>
      </w:r>
      <w:r w:rsidRPr="009B4799">
        <w:rPr>
          <w:color w:val="000000"/>
          <w:sz w:val="28"/>
          <w:szCs w:val="28"/>
          <w:shd w:val="clear" w:color="auto" w:fill="FFFFFF"/>
        </w:rPr>
        <w:t>, а равно в отношении электронных денежных средств</w:t>
      </w:r>
      <w:r>
        <w:rPr>
          <w:color w:val="000000"/>
          <w:sz w:val="28"/>
          <w:szCs w:val="28"/>
          <w:shd w:val="clear" w:color="auto" w:fill="FFFFFF"/>
        </w:rPr>
        <w:t xml:space="preserve">. </w:t>
      </w:r>
    </w:p>
    <w:p w:rsidR="00A52933" w:rsidRDefault="00A52933" w:rsidP="00A52933">
      <w:pPr>
        <w:pStyle w:val="a6"/>
        <w:shd w:val="clear" w:color="auto" w:fill="FFFFFF"/>
        <w:spacing w:before="0" w:beforeAutospacing="0" w:after="0" w:afterAutospacing="0"/>
        <w:ind w:firstLine="708"/>
        <w:jc w:val="both"/>
        <w:textAlignment w:val="baseline"/>
        <w:rPr>
          <w:color w:val="0E0E0F"/>
          <w:sz w:val="28"/>
          <w:szCs w:val="28"/>
        </w:rPr>
      </w:pPr>
      <w:r>
        <w:rPr>
          <w:color w:val="000000"/>
          <w:sz w:val="28"/>
          <w:szCs w:val="28"/>
          <w:shd w:val="clear" w:color="auto" w:fill="FFFFFF"/>
        </w:rPr>
        <w:t xml:space="preserve">Уголовное наказание по данным составам преступления </w:t>
      </w:r>
      <w:r>
        <w:rPr>
          <w:color w:val="0E0E0F"/>
          <w:sz w:val="28"/>
          <w:szCs w:val="28"/>
        </w:rPr>
        <w:t xml:space="preserve">предусмотренное Уголовным кодексам Российской федерации: </w:t>
      </w:r>
    </w:p>
    <w:p w:rsidR="00A52933" w:rsidRPr="009B4799" w:rsidRDefault="00A52933" w:rsidP="00A52933">
      <w:pPr>
        <w:pStyle w:val="a6"/>
        <w:shd w:val="clear" w:color="auto" w:fill="FFFFFF"/>
        <w:spacing w:before="0" w:beforeAutospacing="0" w:after="0" w:afterAutospacing="0"/>
        <w:ind w:firstLine="708"/>
        <w:jc w:val="both"/>
        <w:textAlignment w:val="baseline"/>
        <w:rPr>
          <w:color w:val="000000"/>
          <w:sz w:val="28"/>
          <w:szCs w:val="28"/>
          <w:shd w:val="clear" w:color="auto" w:fill="FFFFFF"/>
        </w:rPr>
      </w:pPr>
      <w:proofErr w:type="gramStart"/>
      <w:r>
        <w:rPr>
          <w:color w:val="000000"/>
          <w:sz w:val="28"/>
          <w:szCs w:val="28"/>
          <w:bdr w:val="none" w:sz="0" w:space="0" w:color="auto" w:frame="1"/>
        </w:rPr>
        <w:t>-</w:t>
      </w:r>
      <w:r w:rsidRPr="009B4799">
        <w:rPr>
          <w:color w:val="000000"/>
          <w:sz w:val="28"/>
          <w:szCs w:val="28"/>
          <w:bdr w:val="none" w:sz="0" w:space="0" w:color="auto" w:frame="1"/>
        </w:rPr>
        <w:t xml:space="preserve"> </w:t>
      </w:r>
      <w:r>
        <w:rPr>
          <w:color w:val="000000"/>
          <w:sz w:val="28"/>
          <w:szCs w:val="28"/>
          <w:bdr w:val="none" w:sz="0" w:space="0" w:color="auto" w:frame="1"/>
        </w:rPr>
        <w:t xml:space="preserve">п. г ч. 2 ст. 158 Уголовного кодекса Российской Федерации </w:t>
      </w:r>
      <w:r>
        <w:rPr>
          <w:color w:val="000000"/>
          <w:sz w:val="28"/>
          <w:szCs w:val="28"/>
          <w:shd w:val="clear" w:color="auto" w:fill="FFFFFF"/>
        </w:rPr>
        <w:t>к</w:t>
      </w:r>
      <w:r w:rsidRPr="00DC6774">
        <w:rPr>
          <w:color w:val="000000"/>
          <w:sz w:val="28"/>
          <w:szCs w:val="28"/>
          <w:shd w:val="clear" w:color="auto" w:fill="FFFFFF"/>
        </w:rPr>
        <w:t>ража, то есть </w:t>
      </w:r>
      <w:r w:rsidRPr="00DC6774">
        <w:rPr>
          <w:sz w:val="28"/>
          <w:szCs w:val="28"/>
          <w:shd w:val="clear" w:color="auto" w:fill="FFFFFF"/>
        </w:rPr>
        <w:t>тайное хищение</w:t>
      </w:r>
      <w:r w:rsidRPr="00DC6774">
        <w:rPr>
          <w:color w:val="000000"/>
          <w:sz w:val="28"/>
          <w:szCs w:val="28"/>
          <w:shd w:val="clear" w:color="auto" w:fill="FFFFFF"/>
        </w:rPr>
        <w:t> чужого имущества из одежды, сумки или другой ручной клади, находившихся при потерпевшем</w:t>
      </w:r>
      <w:r>
        <w:rPr>
          <w:color w:val="000000"/>
          <w:sz w:val="28"/>
          <w:szCs w:val="28"/>
          <w:shd w:val="clear" w:color="auto" w:fill="FFFFFF"/>
        </w:rPr>
        <w:t xml:space="preserve"> </w:t>
      </w:r>
      <w:r w:rsidRPr="009B4799">
        <w:rPr>
          <w:color w:val="000000"/>
          <w:sz w:val="28"/>
          <w:szCs w:val="28"/>
          <w:shd w:val="clear" w:color="auto" w:fill="FFFFFF"/>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w:t>
      </w:r>
      <w:proofErr w:type="gramEnd"/>
      <w:r w:rsidRPr="009B4799">
        <w:rPr>
          <w:color w:val="000000"/>
          <w:sz w:val="28"/>
          <w:szCs w:val="28"/>
          <w:shd w:val="clear" w:color="auto" w:fill="FFFFFF"/>
        </w:rPr>
        <w:t xml:space="preserve"> работами на срок до двух лет, либо принудительными работами на срок до пяти лет с ограничением свободы на срок до одного года или без такового, </w:t>
      </w:r>
      <w:r w:rsidRPr="009B4799">
        <w:rPr>
          <w:b/>
          <w:color w:val="000000"/>
          <w:sz w:val="28"/>
          <w:szCs w:val="28"/>
          <w:shd w:val="clear" w:color="auto" w:fill="FFFFFF"/>
        </w:rPr>
        <w:t>либо лишением свободы на срок до пяти лет</w:t>
      </w:r>
      <w:r w:rsidRPr="009B4799">
        <w:rPr>
          <w:color w:val="000000"/>
          <w:sz w:val="28"/>
          <w:szCs w:val="28"/>
          <w:shd w:val="clear" w:color="auto" w:fill="FFFFFF"/>
        </w:rPr>
        <w:t xml:space="preserve"> с ограничением свободы на срок до одного года или без такового.</w:t>
      </w:r>
    </w:p>
    <w:p w:rsidR="00A52933" w:rsidRPr="009B4799" w:rsidRDefault="00A52933" w:rsidP="00A52933">
      <w:pPr>
        <w:pStyle w:val="a6"/>
        <w:shd w:val="clear" w:color="auto" w:fill="FFFFFF"/>
        <w:spacing w:before="0" w:beforeAutospacing="0" w:after="0" w:afterAutospacing="0"/>
        <w:ind w:firstLine="708"/>
        <w:jc w:val="both"/>
        <w:textAlignment w:val="baseline"/>
        <w:rPr>
          <w:color w:val="000000"/>
          <w:sz w:val="28"/>
          <w:szCs w:val="28"/>
          <w:bdr w:val="none" w:sz="0" w:space="0" w:color="auto" w:frame="1"/>
        </w:rPr>
      </w:pPr>
      <w:r>
        <w:rPr>
          <w:color w:val="000000"/>
          <w:sz w:val="28"/>
          <w:szCs w:val="28"/>
          <w:shd w:val="clear" w:color="auto" w:fill="FFFFFF"/>
        </w:rPr>
        <w:lastRenderedPageBreak/>
        <w:t xml:space="preserve">- п. г. ч. 3 ст. 158 </w:t>
      </w:r>
      <w:proofErr w:type="gramStart"/>
      <w:r>
        <w:rPr>
          <w:color w:val="000000"/>
          <w:sz w:val="28"/>
          <w:szCs w:val="28"/>
          <w:shd w:val="clear" w:color="auto" w:fill="FFFFFF"/>
        </w:rPr>
        <w:t>к</w:t>
      </w:r>
      <w:r w:rsidRPr="009B4799">
        <w:rPr>
          <w:color w:val="000000"/>
          <w:sz w:val="28"/>
          <w:szCs w:val="28"/>
          <w:shd w:val="clear" w:color="auto" w:fill="FFFFFF"/>
        </w:rPr>
        <w:t>ража</w:t>
      </w:r>
      <w:proofErr w:type="gramEnd"/>
      <w:r w:rsidRPr="009B4799">
        <w:rPr>
          <w:color w:val="000000"/>
          <w:sz w:val="28"/>
          <w:szCs w:val="28"/>
          <w:shd w:val="clear" w:color="auto" w:fill="FFFFFF"/>
        </w:rPr>
        <w:t xml:space="preserve"> то есть </w:t>
      </w:r>
      <w:r w:rsidRPr="009B4799">
        <w:rPr>
          <w:sz w:val="28"/>
          <w:szCs w:val="28"/>
          <w:shd w:val="clear" w:color="auto" w:fill="FFFFFF"/>
        </w:rPr>
        <w:t>тайное хищение</w:t>
      </w:r>
      <w:r w:rsidRPr="009B4799">
        <w:rPr>
          <w:color w:val="000000"/>
          <w:sz w:val="28"/>
          <w:szCs w:val="28"/>
          <w:shd w:val="clear" w:color="auto" w:fill="FFFFFF"/>
        </w:rPr>
        <w:t> чужого имущества  с банковского </w:t>
      </w:r>
      <w:r w:rsidRPr="009B4799">
        <w:rPr>
          <w:sz w:val="28"/>
          <w:szCs w:val="28"/>
          <w:shd w:val="clear" w:color="auto" w:fill="FFFFFF"/>
        </w:rPr>
        <w:t>счета</w:t>
      </w:r>
      <w:r w:rsidRPr="009B4799">
        <w:rPr>
          <w:color w:val="000000"/>
          <w:sz w:val="28"/>
          <w:szCs w:val="28"/>
          <w:shd w:val="clear" w:color="auto" w:fill="FFFFFF"/>
        </w:rPr>
        <w:t>, а равно в отношении электронных денежных средств</w:t>
      </w:r>
      <w:r>
        <w:rPr>
          <w:color w:val="000000"/>
          <w:sz w:val="28"/>
          <w:szCs w:val="28"/>
          <w:shd w:val="clear" w:color="auto" w:fill="FFFFFF"/>
        </w:rPr>
        <w:t xml:space="preserve"> </w:t>
      </w:r>
      <w:r w:rsidRPr="009B4799">
        <w:rPr>
          <w:color w:val="000000"/>
          <w:sz w:val="28"/>
          <w:szCs w:val="28"/>
          <w:shd w:val="clear" w:color="auto" w:fill="FFFFFF"/>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w:t>
      </w:r>
      <w:proofErr w:type="gramStart"/>
      <w:r w:rsidRPr="009B4799">
        <w:rPr>
          <w:color w:val="000000"/>
          <w:sz w:val="28"/>
          <w:szCs w:val="28"/>
          <w:shd w:val="clear" w:color="auto" w:fill="FFFFFF"/>
        </w:rPr>
        <w:t xml:space="preserve">ограничением свободы на срок до полутора лет или без такового, </w:t>
      </w:r>
      <w:r w:rsidRPr="009B4799">
        <w:rPr>
          <w:b/>
          <w:color w:val="000000"/>
          <w:sz w:val="28"/>
          <w:szCs w:val="28"/>
          <w:shd w:val="clear" w:color="auto" w:fill="FFFFFF"/>
        </w:rPr>
        <w:t>либо лишением свободы на срок до шести лет</w:t>
      </w:r>
      <w:r w:rsidRPr="009B4799">
        <w:rPr>
          <w:color w:val="000000"/>
          <w:sz w:val="28"/>
          <w:szCs w:val="28"/>
          <w:shd w:val="clear" w:color="auto" w:fill="FFFFFF"/>
        </w:rPr>
        <w:t xml:space="preserve">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roofErr w:type="gramEnd"/>
      <w:r w:rsidRPr="00506403">
        <w:rPr>
          <w:color w:val="000000"/>
          <w:sz w:val="28"/>
          <w:szCs w:val="28"/>
          <w:bdr w:val="none" w:sz="0" w:space="0" w:color="auto" w:frame="1"/>
        </w:rPr>
        <w:br/>
      </w:r>
      <w:r>
        <w:rPr>
          <w:sz w:val="28"/>
          <w:szCs w:val="28"/>
        </w:rPr>
        <w:t xml:space="preserve">            </w:t>
      </w:r>
      <w:r w:rsidRPr="00506403">
        <w:rPr>
          <w:sz w:val="28"/>
          <w:szCs w:val="28"/>
        </w:rPr>
        <w:t xml:space="preserve">Несоблюдение названных норм законодательства, может привести к привлечению к уголовной ответственности и повлечь за собой наказание, предусмотренное соответствующей санкцией статьи Уголовного Кодекса Российской Федерации, в том числе в виде лишения свободы на длительный срок. </w:t>
      </w:r>
    </w:p>
    <w:p w:rsidR="00A52933" w:rsidRPr="00506403" w:rsidRDefault="00A52933" w:rsidP="00A52933">
      <w:pPr>
        <w:pStyle w:val="a4"/>
        <w:ind w:right="0" w:firstLine="709"/>
        <w:rPr>
          <w:sz w:val="28"/>
          <w:szCs w:val="28"/>
        </w:rPr>
      </w:pPr>
    </w:p>
    <w:p w:rsidR="00A52933" w:rsidRPr="00092353" w:rsidRDefault="00A52933" w:rsidP="00A52933">
      <w:pPr>
        <w:spacing w:after="0" w:line="240" w:lineRule="exact"/>
        <w:ind w:firstLine="709"/>
        <w:rPr>
          <w:rFonts w:ascii="Times New Roman" w:hAnsi="Times New Roman"/>
          <w:sz w:val="28"/>
          <w:szCs w:val="28"/>
        </w:rPr>
      </w:pPr>
    </w:p>
    <w:p w:rsidR="00A52933" w:rsidRPr="00092353" w:rsidRDefault="00A52933" w:rsidP="00A52933">
      <w:pPr>
        <w:spacing w:after="0" w:line="240" w:lineRule="auto"/>
        <w:rPr>
          <w:rFonts w:ascii="Times New Roman" w:hAnsi="Times New Roman"/>
          <w:sz w:val="28"/>
          <w:szCs w:val="28"/>
        </w:rPr>
      </w:pPr>
      <w:r w:rsidRPr="00092353">
        <w:rPr>
          <w:rFonts w:ascii="Times New Roman" w:hAnsi="Times New Roman"/>
          <w:sz w:val="28"/>
          <w:szCs w:val="28"/>
        </w:rPr>
        <w:t>Помощник прокурора</w:t>
      </w:r>
    </w:p>
    <w:p w:rsidR="00A52933" w:rsidRPr="00092353" w:rsidRDefault="00A52933" w:rsidP="00A52933">
      <w:pPr>
        <w:spacing w:after="0" w:line="240" w:lineRule="auto"/>
        <w:rPr>
          <w:rFonts w:ascii="Times New Roman" w:hAnsi="Times New Roman"/>
          <w:sz w:val="28"/>
          <w:szCs w:val="28"/>
        </w:rPr>
      </w:pPr>
      <w:r w:rsidRPr="00092353">
        <w:rPr>
          <w:rFonts w:ascii="Times New Roman" w:hAnsi="Times New Roman"/>
          <w:sz w:val="28"/>
          <w:szCs w:val="28"/>
        </w:rPr>
        <w:t xml:space="preserve">Краснозерского района                                         </w:t>
      </w:r>
      <w:r>
        <w:rPr>
          <w:rFonts w:ascii="Times New Roman" w:hAnsi="Times New Roman"/>
          <w:sz w:val="28"/>
          <w:szCs w:val="28"/>
        </w:rPr>
        <w:t xml:space="preserve">                       М</w:t>
      </w:r>
      <w:r w:rsidRPr="00092353">
        <w:rPr>
          <w:rFonts w:ascii="Times New Roman" w:hAnsi="Times New Roman"/>
          <w:sz w:val="28"/>
          <w:szCs w:val="28"/>
        </w:rPr>
        <w:t xml:space="preserve">.В. </w:t>
      </w:r>
      <w:r>
        <w:rPr>
          <w:rFonts w:ascii="Times New Roman" w:hAnsi="Times New Roman"/>
          <w:sz w:val="28"/>
          <w:szCs w:val="28"/>
        </w:rPr>
        <w:t>Шабалин</w:t>
      </w:r>
    </w:p>
    <w:p w:rsidR="00A52933" w:rsidRPr="00092353" w:rsidRDefault="00A52933" w:rsidP="00A52933">
      <w:pPr>
        <w:spacing w:after="0" w:line="240" w:lineRule="auto"/>
        <w:rPr>
          <w:rFonts w:ascii="Times New Roman" w:hAnsi="Times New Roman"/>
          <w:sz w:val="28"/>
          <w:szCs w:val="28"/>
        </w:rPr>
      </w:pPr>
    </w:p>
    <w:p w:rsidR="00A52933" w:rsidRDefault="00A52933"/>
    <w:sectPr w:rsidR="00A52933" w:rsidSect="008A59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52933"/>
    <w:rsid w:val="008A59CD"/>
    <w:rsid w:val="00A52933"/>
    <w:rsid w:val="00CE40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9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2933"/>
    <w:pPr>
      <w:ind w:left="720"/>
      <w:contextualSpacing/>
    </w:pPr>
    <w:rPr>
      <w:rFonts w:ascii="Calibri" w:eastAsia="Times New Roman" w:hAnsi="Calibri" w:cs="Times New Roman"/>
    </w:rPr>
  </w:style>
  <w:style w:type="paragraph" w:styleId="a4">
    <w:name w:val="Body Text Indent"/>
    <w:basedOn w:val="a"/>
    <w:link w:val="a5"/>
    <w:rsid w:val="00A52933"/>
    <w:pPr>
      <w:spacing w:after="0" w:line="240" w:lineRule="auto"/>
      <w:ind w:right="-1"/>
      <w:jc w:val="both"/>
    </w:pPr>
    <w:rPr>
      <w:rFonts w:ascii="Times New Roman" w:eastAsia="Times New Roman" w:hAnsi="Times New Roman" w:cs="Times New Roman"/>
      <w:sz w:val="24"/>
      <w:szCs w:val="20"/>
    </w:rPr>
  </w:style>
  <w:style w:type="character" w:customStyle="1" w:styleId="a5">
    <w:name w:val="Основной текст с отступом Знак"/>
    <w:basedOn w:val="a0"/>
    <w:link w:val="a4"/>
    <w:rsid w:val="00A52933"/>
    <w:rPr>
      <w:rFonts w:ascii="Times New Roman" w:eastAsia="Times New Roman" w:hAnsi="Times New Roman" w:cs="Times New Roman"/>
      <w:sz w:val="24"/>
      <w:szCs w:val="20"/>
    </w:rPr>
  </w:style>
  <w:style w:type="paragraph" w:styleId="a6">
    <w:name w:val="Normal (Web)"/>
    <w:basedOn w:val="a"/>
    <w:uiPriority w:val="99"/>
    <w:unhideWhenUsed/>
    <w:rsid w:val="00A529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2158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1165</Words>
  <Characters>6641</Characters>
  <Application>Microsoft Office Word</Application>
  <DocSecurity>0</DocSecurity>
  <Lines>55</Lines>
  <Paragraphs>15</Paragraphs>
  <ScaleCrop>false</ScaleCrop>
  <Company>SPecialiST RePack</Company>
  <LinksUpToDate>false</LinksUpToDate>
  <CharactersWithSpaces>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4</cp:revision>
  <dcterms:created xsi:type="dcterms:W3CDTF">2023-04-10T02:52:00Z</dcterms:created>
  <dcterms:modified xsi:type="dcterms:W3CDTF">2023-04-28T06:08:00Z</dcterms:modified>
</cp:coreProperties>
</file>