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67" w:rsidRDefault="00B15C67" w:rsidP="00B15C67">
      <w:pPr>
        <w:jc w:val="center"/>
        <w:rPr>
          <w:b/>
          <w:sz w:val="28"/>
          <w:szCs w:val="28"/>
        </w:rPr>
      </w:pPr>
    </w:p>
    <w:p w:rsidR="00B15C67" w:rsidRDefault="00B15C67" w:rsidP="00B15C67">
      <w:pPr>
        <w:jc w:val="center"/>
        <w:rPr>
          <w:b/>
          <w:sz w:val="28"/>
          <w:szCs w:val="28"/>
        </w:rPr>
      </w:pPr>
    </w:p>
    <w:p w:rsidR="00B15C67" w:rsidRDefault="00B15C67" w:rsidP="00B15C67">
      <w:pPr>
        <w:jc w:val="center"/>
        <w:rPr>
          <w:b/>
          <w:sz w:val="28"/>
          <w:szCs w:val="28"/>
        </w:rPr>
      </w:pPr>
    </w:p>
    <w:p w:rsidR="00B15C67" w:rsidRDefault="00B15C67" w:rsidP="00B15C67">
      <w:pPr>
        <w:jc w:val="center"/>
        <w:rPr>
          <w:b/>
          <w:sz w:val="28"/>
          <w:szCs w:val="28"/>
        </w:rPr>
      </w:pPr>
    </w:p>
    <w:p w:rsidR="00B15C67" w:rsidRDefault="00B15C67" w:rsidP="00B15C67">
      <w:pPr>
        <w:jc w:val="center"/>
        <w:rPr>
          <w:b/>
          <w:i/>
          <w:sz w:val="28"/>
          <w:szCs w:val="28"/>
        </w:rPr>
      </w:pPr>
      <w:r w:rsidRPr="003752E0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7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B15C67" w:rsidRDefault="00B15C67" w:rsidP="00B15C67">
      <w:pPr>
        <w:rPr>
          <w:b/>
          <w:sz w:val="28"/>
          <w:szCs w:val="28"/>
        </w:rPr>
      </w:pPr>
    </w:p>
    <w:p w:rsidR="00B15C67" w:rsidRDefault="00B15C67" w:rsidP="00B15C67">
      <w:pPr>
        <w:jc w:val="center"/>
        <w:rPr>
          <w:b/>
          <w:i/>
          <w:sz w:val="28"/>
          <w:szCs w:val="28"/>
        </w:rPr>
      </w:pPr>
    </w:p>
    <w:p w:rsidR="00B15C67" w:rsidRDefault="00B15C67" w:rsidP="00B15C67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B15C67" w:rsidRDefault="00B15C67" w:rsidP="00B15C67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B15C67" w:rsidRDefault="00B15C67" w:rsidP="00B15C6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B15C67" w:rsidRDefault="00B15C67" w:rsidP="00B15C6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B15C67" w:rsidRDefault="00B15C67" w:rsidP="00B15C67">
      <w:pPr>
        <w:rPr>
          <w:b/>
          <w:sz w:val="28"/>
          <w:szCs w:val="28"/>
        </w:rPr>
      </w:pPr>
    </w:p>
    <w:p w:rsidR="00B15C67" w:rsidRDefault="00B15C67" w:rsidP="00B15C67">
      <w:pPr>
        <w:rPr>
          <w:b/>
          <w:sz w:val="28"/>
          <w:szCs w:val="28"/>
        </w:rPr>
      </w:pPr>
    </w:p>
    <w:p w:rsidR="00B15C67" w:rsidRDefault="00B15C67" w:rsidP="00B15C67">
      <w:pPr>
        <w:rPr>
          <w:b/>
          <w:sz w:val="28"/>
          <w:szCs w:val="28"/>
        </w:rPr>
      </w:pPr>
    </w:p>
    <w:p w:rsidR="00B15C67" w:rsidRDefault="00B15C67" w:rsidP="00B15C67">
      <w:pPr>
        <w:rPr>
          <w:b/>
          <w:sz w:val="28"/>
          <w:szCs w:val="28"/>
        </w:rPr>
      </w:pPr>
    </w:p>
    <w:p w:rsidR="00B15C67" w:rsidRDefault="00B15C67" w:rsidP="00B15C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№ 34                                                                  от  27  ноября   2023г.</w:t>
      </w:r>
    </w:p>
    <w:p w:rsidR="00B15C67" w:rsidRDefault="00B15C67" w:rsidP="00B15C67">
      <w:pPr>
        <w:rPr>
          <w:b/>
          <w:sz w:val="28"/>
          <w:szCs w:val="28"/>
        </w:rPr>
      </w:pPr>
    </w:p>
    <w:p w:rsidR="00B15C67" w:rsidRDefault="00B15C67" w:rsidP="00B15C67">
      <w:pPr>
        <w:rPr>
          <w:b/>
          <w:sz w:val="28"/>
          <w:szCs w:val="28"/>
        </w:rPr>
      </w:pPr>
    </w:p>
    <w:p w:rsidR="00B15C67" w:rsidRDefault="00B15C67" w:rsidP="00B15C67">
      <w:pPr>
        <w:rPr>
          <w:b/>
          <w:sz w:val="28"/>
          <w:szCs w:val="28"/>
        </w:rPr>
      </w:pPr>
    </w:p>
    <w:p w:rsidR="00B15C67" w:rsidRDefault="00B15C67" w:rsidP="00B15C67">
      <w:pPr>
        <w:rPr>
          <w:b/>
          <w:sz w:val="28"/>
          <w:szCs w:val="28"/>
        </w:rPr>
      </w:pPr>
    </w:p>
    <w:p w:rsidR="00B15C67" w:rsidRDefault="00B15C67" w:rsidP="00B15C67">
      <w:pPr>
        <w:rPr>
          <w:b/>
          <w:sz w:val="28"/>
          <w:szCs w:val="28"/>
        </w:rPr>
      </w:pPr>
    </w:p>
    <w:p w:rsidR="00B15C67" w:rsidRDefault="00B15C67" w:rsidP="00B15C67">
      <w:pPr>
        <w:rPr>
          <w:b/>
          <w:sz w:val="28"/>
          <w:szCs w:val="28"/>
        </w:rPr>
      </w:pPr>
    </w:p>
    <w:p w:rsidR="00B15C67" w:rsidRDefault="00B15C67" w:rsidP="00B15C67">
      <w:pPr>
        <w:rPr>
          <w:b/>
          <w:sz w:val="28"/>
          <w:szCs w:val="28"/>
        </w:rPr>
      </w:pPr>
    </w:p>
    <w:p w:rsidR="00B15C67" w:rsidRDefault="00B15C67" w:rsidP="00B15C67">
      <w:pPr>
        <w:rPr>
          <w:b/>
          <w:sz w:val="28"/>
          <w:szCs w:val="28"/>
        </w:rPr>
      </w:pPr>
    </w:p>
    <w:p w:rsidR="00B15C67" w:rsidRPr="00726E22" w:rsidRDefault="00B15C67" w:rsidP="00B15C67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D86741">
        <w:rPr>
          <w:rFonts w:ascii="Segoe UI" w:hAnsi="Segoe UI" w:cs="Segoe UI"/>
          <w:b/>
          <w:noProof/>
          <w:sz w:val="28"/>
        </w:rPr>
        <w:lastRenderedPageBreak/>
        <w:t>Филиал МФЦ «Чистоозерный» переезжает</w:t>
      </w:r>
    </w:p>
    <w:p w:rsidR="00B15C67" w:rsidRDefault="00B15C67" w:rsidP="00B15C67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B15C67" w:rsidRPr="00D86741" w:rsidRDefault="00B15C67" w:rsidP="00B15C6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867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связи с переездом филиала МФЦ Чистоозерного района на новый адрес - Новосибирская область, </w:t>
      </w:r>
      <w:proofErr w:type="spellStart"/>
      <w:r w:rsidRPr="00D867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Чистоозерный</w:t>
      </w:r>
      <w:proofErr w:type="spellEnd"/>
      <w:r w:rsidRPr="00D867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район, р.п. Чистоозерное, ул. Зонова, д. 14 - оказание государственных и муниципальных услуг с 22 ноября 2023 приостанавливается.</w:t>
      </w:r>
    </w:p>
    <w:p w:rsidR="00B15C67" w:rsidRDefault="00B15C67" w:rsidP="00B15C6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867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Возобновление приема заявителей по новому адресу запланировано с 27 ноября 2023.</w:t>
      </w:r>
    </w:p>
    <w:p w:rsidR="00B15C67" w:rsidRDefault="00B15C67" w:rsidP="00B15C6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noProof/>
          <w:color w:val="000000"/>
          <w:sz w:val="28"/>
          <w:szCs w:val="28"/>
        </w:rPr>
        <w:drawing>
          <wp:inline distT="0" distB="0" distL="0" distR="0">
            <wp:extent cx="5361940" cy="3618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0" cy="361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5C67" w:rsidRDefault="00B15C67" w:rsidP="00B15C6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B15C67" w:rsidRDefault="00B15C67" w:rsidP="00B15C6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bookmarkStart w:id="0" w:name="_GoBack"/>
      <w:bookmarkEnd w:id="0"/>
    </w:p>
    <w:p w:rsidR="00B15C67" w:rsidRPr="007C0523" w:rsidRDefault="00B15C67" w:rsidP="00B15C67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B15C67" w:rsidRPr="006D233B" w:rsidRDefault="00B15C67" w:rsidP="00B15C6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УправленемРосреестра</w:t>
      </w:r>
      <w:proofErr w:type="spellEnd"/>
    </w:p>
    <w:p w:rsidR="00B15C67" w:rsidRPr="00141714" w:rsidRDefault="00B15C67" w:rsidP="00B15C67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B15C67" w:rsidRDefault="00B15C67" w:rsidP="00B15C67">
      <w:pPr>
        <w:pStyle w:val="a3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B477A6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В регионе увеличилось число земель, вовлеченных в строительство жилья</w:t>
      </w:r>
    </w:p>
    <w:p w:rsidR="00B15C67" w:rsidRDefault="00B15C67" w:rsidP="00B15C67">
      <w:pPr>
        <w:pStyle w:val="a3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B15C67" w:rsidRPr="009007B1" w:rsidRDefault="00B15C67" w:rsidP="00B15C67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007B1">
        <w:rPr>
          <w:rFonts w:ascii="Segoe UI" w:hAnsi="Segoe UI" w:cs="Segoe UI"/>
          <w:sz w:val="28"/>
          <w:szCs w:val="28"/>
        </w:rPr>
        <w:t>В первой половине мая количество вовлеченных в строительство жилья земельных участков в Новосибирской области увеличилось почти на 20%.</w:t>
      </w:r>
    </w:p>
    <w:p w:rsidR="00B15C67" w:rsidRPr="009007B1" w:rsidRDefault="00B15C67" w:rsidP="00B15C67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</w:p>
    <w:p w:rsidR="00B15C67" w:rsidRPr="009007B1" w:rsidRDefault="00B15C67" w:rsidP="00B15C67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007B1">
        <w:rPr>
          <w:rFonts w:ascii="Segoe UI" w:hAnsi="Segoe UI" w:cs="Segoe UI"/>
          <w:sz w:val="28"/>
          <w:szCs w:val="28"/>
        </w:rPr>
        <w:lastRenderedPageBreak/>
        <w:t xml:space="preserve">Новосибирским </w:t>
      </w:r>
      <w:proofErr w:type="spellStart"/>
      <w:r w:rsidRPr="009007B1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9007B1">
        <w:rPr>
          <w:rFonts w:ascii="Segoe UI" w:hAnsi="Segoe UI" w:cs="Segoe UI"/>
          <w:sz w:val="28"/>
          <w:szCs w:val="28"/>
        </w:rPr>
        <w:t xml:space="preserve"> совместно с региональными органами власти с начала года выявлено 240 земельных участков общей площадью более 1251 га, из них 22 участка уже выбрано застройщиками для строительства многоквартирных домов, 9 участков – для строительства индивидуальных жилых домов. Участки находятся как в областном центре, так и в районах области.</w:t>
      </w:r>
    </w:p>
    <w:p w:rsidR="00B15C67" w:rsidRPr="009007B1" w:rsidRDefault="00B15C67" w:rsidP="00B15C67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007B1">
        <w:rPr>
          <w:rFonts w:ascii="Segoe UI" w:hAnsi="Segoe UI" w:cs="Segoe UI"/>
          <w:sz w:val="28"/>
          <w:szCs w:val="28"/>
        </w:rPr>
        <w:t xml:space="preserve">Выбрать свободный земельный участок для строительства жилья поможет сервис </w:t>
      </w:r>
      <w:proofErr w:type="spellStart"/>
      <w:r w:rsidRPr="009007B1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007B1">
        <w:rPr>
          <w:rFonts w:ascii="Segoe UI" w:hAnsi="Segoe UI" w:cs="Segoe UI"/>
          <w:sz w:val="28"/>
          <w:szCs w:val="28"/>
        </w:rPr>
        <w:t xml:space="preserve"> «Земля для стройки», для этого достаточно зайти на Публичную кадастровую карту </w:t>
      </w:r>
      <w:proofErr w:type="spellStart"/>
      <w:r w:rsidRPr="009007B1">
        <w:rPr>
          <w:rFonts w:ascii="Segoe UI" w:hAnsi="Segoe UI" w:cs="Segoe UI"/>
          <w:sz w:val="28"/>
          <w:szCs w:val="28"/>
        </w:rPr>
        <w:t>pkk.rosreestr.ru</w:t>
      </w:r>
      <w:proofErr w:type="spellEnd"/>
      <w:r w:rsidRPr="009007B1">
        <w:rPr>
          <w:rFonts w:ascii="Segoe UI" w:hAnsi="Segoe UI" w:cs="Segoe UI"/>
          <w:sz w:val="28"/>
          <w:szCs w:val="28"/>
        </w:rPr>
        <w:t xml:space="preserve">. </w:t>
      </w:r>
    </w:p>
    <w:p w:rsidR="00B15C67" w:rsidRPr="009007B1" w:rsidRDefault="00B15C67" w:rsidP="00B15C67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>«Земля для стройки» - часть государственной программы «Национальная система пространственных данных» (НСПД). Формирование НСПД включено в перечень инициатив социально-экономического развития до 2030 года по направлению «Строительство» с целью обновления инфраструктуры и формирования комфортной среды для граждан.</w:t>
      </w:r>
      <w:r w:rsidRPr="009007B1">
        <w:rPr>
          <w:rFonts w:ascii="Segoe UI" w:hAnsi="Segoe UI" w:cs="Segoe UI"/>
          <w:color w:val="000000"/>
          <w:sz w:val="28"/>
        </w:rPr>
        <w:br/>
      </w:r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           «</w:t>
      </w:r>
      <w:proofErr w:type="spellStart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>Росреестр</w:t>
      </w:r>
      <w:proofErr w:type="spellEnd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 продолжает решать задачу по повышению эффективности использования земель. «Земля для стройки» зарекомендовала себя как действенный инструмент взаимодействия государства и заинтересованных лиц. Сегодня совместно с ППК «</w:t>
      </w:r>
      <w:proofErr w:type="spellStart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>Роскадастр</w:t>
      </w:r>
      <w:proofErr w:type="spellEnd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» и региональными органами власти мы выявляем участки и территории, пригодные для жилищного строительства. Оперативные штабы на местах ежемесячно обновляют информацию. Граждане и инвесторы могут оценить и выбрать подходящие для строительства жилья земли на публичной кадастровой карте. Всего под строительство многоквартирных </w:t>
      </w:r>
      <w:proofErr w:type="gramStart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>домов</w:t>
      </w:r>
      <w:proofErr w:type="gramEnd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 возможно использовать 5,8 тыс. участков площадью 40,52 тыс. га. Остальные 26 тыс. участков (69,17 тыс. га) могут быть вовлечены под индивидуальное жилищное строительство»</w:t>
      </w:r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 xml:space="preserve">, – рассказал руководитель </w:t>
      </w:r>
      <w:proofErr w:type="spellStart"/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>Росреестра</w:t>
      </w:r>
      <w:proofErr w:type="spellEnd"/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 xml:space="preserve"> </w:t>
      </w:r>
      <w:r w:rsidRPr="009007B1">
        <w:rPr>
          <w:rFonts w:ascii="Segoe UI" w:hAnsi="Segoe UI" w:cs="Segoe UI"/>
          <w:b/>
          <w:color w:val="000000"/>
          <w:sz w:val="28"/>
          <w:shd w:val="clear" w:color="auto" w:fill="FFFFFF"/>
        </w:rPr>
        <w:t xml:space="preserve">Олег </w:t>
      </w:r>
      <w:proofErr w:type="spellStart"/>
      <w:r w:rsidRPr="009007B1">
        <w:rPr>
          <w:rFonts w:ascii="Segoe UI" w:hAnsi="Segoe UI" w:cs="Segoe UI"/>
          <w:b/>
          <w:color w:val="000000"/>
          <w:sz w:val="28"/>
          <w:shd w:val="clear" w:color="auto" w:fill="FFFFFF"/>
        </w:rPr>
        <w:t>Скуфинский</w:t>
      </w:r>
      <w:proofErr w:type="spellEnd"/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>.</w:t>
      </w:r>
    </w:p>
    <w:p w:rsidR="00B15C67" w:rsidRPr="009007B1" w:rsidRDefault="00B15C67" w:rsidP="00B15C67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i/>
          <w:sz w:val="28"/>
          <w:szCs w:val="28"/>
        </w:rPr>
      </w:pPr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 xml:space="preserve">По словам руководителя Управления </w:t>
      </w:r>
      <w:proofErr w:type="spellStart"/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>Росреестра</w:t>
      </w:r>
      <w:proofErr w:type="spellEnd"/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 xml:space="preserve"> по Новосибирской области </w:t>
      </w:r>
      <w:r w:rsidRPr="009007B1">
        <w:rPr>
          <w:rFonts w:ascii="Segoe UI" w:hAnsi="Segoe UI" w:cs="Segoe UI"/>
          <w:b/>
          <w:color w:val="000000"/>
          <w:sz w:val="28"/>
          <w:shd w:val="clear" w:color="auto" w:fill="FFFFFF"/>
        </w:rPr>
        <w:t xml:space="preserve">Светланы </w:t>
      </w:r>
      <w:proofErr w:type="spellStart"/>
      <w:r w:rsidRPr="009007B1">
        <w:rPr>
          <w:rFonts w:ascii="Segoe UI" w:hAnsi="Segoe UI" w:cs="Segoe UI"/>
          <w:b/>
          <w:color w:val="000000"/>
          <w:sz w:val="28"/>
          <w:shd w:val="clear" w:color="auto" w:fill="FFFFFF"/>
        </w:rPr>
        <w:t>Рягузовой</w:t>
      </w:r>
      <w:proofErr w:type="spellEnd"/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>, формирование единого банка земли – в числе приоритетных задачах ведомства: «</w:t>
      </w:r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Новосибирская область на протяжении многих лет является лидером по строительству жилья в </w:t>
      </w:r>
      <w:proofErr w:type="spellStart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>Сибири</w:t>
      </w:r>
      <w:proofErr w:type="gramStart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>.Р</w:t>
      </w:r>
      <w:proofErr w:type="gramEnd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>еализация</w:t>
      </w:r>
      <w:proofErr w:type="spellEnd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 данного </w:t>
      </w:r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lastRenderedPageBreak/>
        <w:t>проекта будет способствовать созданию благоприятных условий для дальнейшего развития региона в целом и повысит уровень его инвестиционной привлекательности»</w:t>
      </w:r>
      <w:r>
        <w:rPr>
          <w:rFonts w:ascii="Segoe UI" w:hAnsi="Segoe UI" w:cs="Segoe UI"/>
          <w:i/>
          <w:color w:val="000000"/>
          <w:sz w:val="28"/>
          <w:shd w:val="clear" w:color="auto" w:fill="FFFFFF"/>
        </w:rPr>
        <w:t>.</w:t>
      </w:r>
    </w:p>
    <w:p w:rsidR="00B15C67" w:rsidRPr="009007B1" w:rsidRDefault="00B15C67" w:rsidP="00B15C67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</w:p>
    <w:p w:rsidR="00B15C67" w:rsidRPr="009007B1" w:rsidRDefault="00B15C67" w:rsidP="00B15C67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i/>
          <w:color w:val="000000"/>
          <w:sz w:val="28"/>
          <w:szCs w:val="28"/>
        </w:rPr>
      </w:pPr>
      <w:r>
        <w:rPr>
          <w:rFonts w:ascii="Segoe UI" w:hAnsi="Segoe UI" w:cs="Segoe UI"/>
          <w:i/>
          <w:color w:val="000000"/>
          <w:sz w:val="28"/>
          <w:szCs w:val="28"/>
        </w:rPr>
        <w:t>ц</w:t>
      </w:r>
      <w:r w:rsidRPr="009007B1">
        <w:rPr>
          <w:rFonts w:ascii="Segoe UI" w:hAnsi="Segoe UI" w:cs="Segoe UI"/>
          <w:i/>
          <w:color w:val="000000"/>
          <w:sz w:val="28"/>
          <w:szCs w:val="28"/>
        </w:rPr>
        <w:t xml:space="preserve">итата руководителя </w:t>
      </w:r>
      <w:proofErr w:type="spellStart"/>
      <w:r w:rsidRPr="009007B1">
        <w:rPr>
          <w:rFonts w:ascii="Segoe UI" w:hAnsi="Segoe UI" w:cs="Segoe UI"/>
          <w:i/>
          <w:color w:val="000000"/>
          <w:sz w:val="28"/>
          <w:szCs w:val="28"/>
        </w:rPr>
        <w:t>Росреестра</w:t>
      </w:r>
      <w:proofErr w:type="spellEnd"/>
      <w:r w:rsidRPr="009007B1">
        <w:rPr>
          <w:rFonts w:ascii="Segoe UI" w:hAnsi="Segoe UI" w:cs="Segoe UI"/>
          <w:i/>
          <w:color w:val="000000"/>
          <w:sz w:val="28"/>
          <w:szCs w:val="28"/>
        </w:rPr>
        <w:t xml:space="preserve"> представлена </w:t>
      </w:r>
    </w:p>
    <w:p w:rsidR="00B15C67" w:rsidRPr="009007B1" w:rsidRDefault="00B15C67" w:rsidP="00B15C67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i/>
          <w:color w:val="000000"/>
          <w:sz w:val="28"/>
          <w:szCs w:val="28"/>
        </w:rPr>
      </w:pPr>
      <w:r w:rsidRPr="009007B1">
        <w:rPr>
          <w:rFonts w:ascii="Segoe UI" w:hAnsi="Segoe UI" w:cs="Segoe UI"/>
          <w:i/>
          <w:color w:val="000000"/>
          <w:sz w:val="28"/>
          <w:szCs w:val="28"/>
        </w:rPr>
        <w:t xml:space="preserve">центральным аппаратом </w:t>
      </w:r>
      <w:proofErr w:type="spellStart"/>
      <w:r w:rsidRPr="009007B1">
        <w:rPr>
          <w:rFonts w:ascii="Segoe UI" w:hAnsi="Segoe UI" w:cs="Segoe UI"/>
          <w:i/>
          <w:color w:val="000000"/>
          <w:sz w:val="28"/>
          <w:szCs w:val="28"/>
        </w:rPr>
        <w:t>Росреестра</w:t>
      </w:r>
      <w:proofErr w:type="spellEnd"/>
    </w:p>
    <w:p w:rsidR="00B15C67" w:rsidRPr="007C0523" w:rsidRDefault="00B15C67" w:rsidP="00B15C67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B15C67" w:rsidRPr="006D233B" w:rsidRDefault="00B15C67" w:rsidP="00B15C6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B15C67" w:rsidRPr="00141714" w:rsidRDefault="00B15C67" w:rsidP="00B15C67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2C191B" w:rsidRDefault="002C191B" w:rsidP="002C191B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621C3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2C191B" w:rsidRPr="009621C3" w:rsidRDefault="002C191B" w:rsidP="002C191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2C191B" w:rsidRPr="009621C3" w:rsidRDefault="002C191B" w:rsidP="002C191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2C191B" w:rsidRPr="009621C3" w:rsidRDefault="002C191B" w:rsidP="002C191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2C191B" w:rsidRPr="009621C3" w:rsidRDefault="002C191B" w:rsidP="002C191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proofErr w:type="gramStart"/>
      <w:r w:rsidRPr="009621C3">
        <w:rPr>
          <w:rFonts w:ascii="Segoe UI" w:eastAsia="Times New Roman" w:hAnsi="Segoe UI" w:cs="Segoe UI"/>
          <w:sz w:val="28"/>
          <w:szCs w:val="28"/>
        </w:rPr>
        <w:t xml:space="preserve"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</w:t>
      </w:r>
      <w:r w:rsidRPr="009621C3">
        <w:rPr>
          <w:rFonts w:ascii="Segoe UI" w:eastAsia="Times New Roman" w:hAnsi="Segoe UI" w:cs="Segoe UI"/>
          <w:sz w:val="28"/>
          <w:szCs w:val="28"/>
        </w:rPr>
        <w:lastRenderedPageBreak/>
        <w:t>бедствий, принятыми по согласованию с Министерством природных ресурсов и экологии Российской Федерации 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</w:rPr>
        <w:t xml:space="preserve"> Министерством сельского хозяйства Российской Федерации. </w:t>
      </w:r>
    </w:p>
    <w:p w:rsidR="002C191B" w:rsidRPr="009621C3" w:rsidRDefault="002C191B" w:rsidP="002C191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9621C3">
        <w:rPr>
          <w:rFonts w:ascii="Segoe UI" w:eastAsia="Times New Roman" w:hAnsi="Segoe UI" w:cs="Segoe UI"/>
          <w:sz w:val="28"/>
          <w:szCs w:val="28"/>
        </w:rPr>
        <w:t>возникшими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2C191B" w:rsidRPr="009621C3" w:rsidRDefault="002C191B" w:rsidP="002C191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2C191B" w:rsidRPr="009621C3" w:rsidRDefault="002C191B" w:rsidP="002C191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Работа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по профилактике и предупреждению чрезвычайных пожароопасных </w:t>
      </w:r>
      <w:r w:rsidRPr="009621C3">
        <w:rPr>
          <w:rFonts w:ascii="Segoe UI" w:eastAsia="Times New Roman" w:hAnsi="Segoe UI" w:cs="Segoe UI"/>
          <w:sz w:val="28"/>
          <w:szCs w:val="28"/>
        </w:rPr>
        <w:lastRenderedPageBreak/>
        <w:t xml:space="preserve">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Россельхознадзора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2C191B" w:rsidRPr="009621C3" w:rsidRDefault="002C191B" w:rsidP="002C191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2C191B" w:rsidRPr="009621C3" w:rsidRDefault="002C191B" w:rsidP="002C191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на Единый телефон экстренных служб – 112;</w:t>
      </w:r>
    </w:p>
    <w:p w:rsidR="002C191B" w:rsidRPr="009621C3" w:rsidRDefault="002C191B" w:rsidP="002C191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в Пожарно-спасательную службу МЧС России – 101;</w:t>
      </w:r>
    </w:p>
    <w:p w:rsidR="002C191B" w:rsidRPr="009621C3" w:rsidRDefault="002C191B" w:rsidP="002C191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«Единый телефон доверия» ГУ МЧС России по Новосибирской области - 8(383) 239-99-99;</w:t>
      </w:r>
    </w:p>
    <w:p w:rsidR="002C191B" w:rsidRPr="007C0523" w:rsidRDefault="002C191B" w:rsidP="002C191B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2C191B" w:rsidRPr="006D233B" w:rsidRDefault="002C191B" w:rsidP="002C191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2C191B" w:rsidRPr="00141714" w:rsidRDefault="002C191B" w:rsidP="002C191B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3B0910" w:rsidRDefault="003B0910" w:rsidP="003B0910">
      <w:pPr>
        <w:pStyle w:val="a3"/>
        <w:spacing w:before="0" w:beforeAutospacing="0" w:after="0" w:afterAutospacing="0"/>
        <w:ind w:firstLine="720"/>
        <w:jc w:val="both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1E6BF5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Особенности владения земельным участком вблизи водоема</w:t>
      </w:r>
    </w:p>
    <w:p w:rsidR="003B0910" w:rsidRDefault="003B0910" w:rsidP="003B0910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3B0910" w:rsidRPr="001E6BF5" w:rsidRDefault="003B0910" w:rsidP="003B091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Владение земельными участками вблизи водоема имеет ряд особенностей с точки зрения правового регулирования. Эти особенности связаны с необходимостью соблюдения законодательных требований в области использования земель и охраны природы, </w:t>
      </w:r>
      <w:proofErr w:type="gramStart"/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</w:t>
      </w:r>
      <w:proofErr w:type="gramEnd"/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самых актуальных рассказали в Управлении </w:t>
      </w:r>
      <w:proofErr w:type="spellStart"/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области.</w:t>
      </w:r>
    </w:p>
    <w:p w:rsidR="003B0910" w:rsidRPr="001E6BF5" w:rsidRDefault="003B0910" w:rsidP="003B091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Одной из особенностей владения земельными участками вблизи рек, озер является обязательность получения разрешений на все виды деятельности, связанных с использованием земельного участка. Это могут быть разрешения на строительство объектов, разрешения на использование водных ресурсов, разрешения на заготовку древесины </w:t>
      </w:r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и так далее. Все эти разрешения выдаются компетентными органами в соответствии с требованиями законодательства и обязательны для соблюдения.</w:t>
      </w:r>
    </w:p>
    <w:p w:rsidR="003B0910" w:rsidRPr="001E6BF5" w:rsidRDefault="003B0910" w:rsidP="003B091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«Земельные участки, которые находятся в пределах береговой полосы, приобретать запрещено. При этом участки, расположенные за пределами береговой полосы, можно покупать, сдавать в аренду или строить на них объекты недвижимости при условии соблюдения всех санитарных и </w:t>
      </w:r>
      <w:proofErr w:type="spellStart"/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водоохранных</w:t>
      </w:r>
      <w:proofErr w:type="spellEnd"/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норм и требований. Это значит, что на таком участке можно возвести, например, садовый дом. Но его будет необходимо оборудовать сооружениями, которые смогут обеспечить охрану водоемов от загрязнения и засорения», - отметила заместитель руководителя </w:t>
      </w:r>
      <w:r w:rsidRPr="001E6BF5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 xml:space="preserve">Наталья </w:t>
      </w:r>
      <w:proofErr w:type="spellStart"/>
      <w:r w:rsidRPr="001E6BF5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>Ивчатова</w:t>
      </w:r>
      <w:proofErr w:type="spellEnd"/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3B0910" w:rsidRPr="001E6BF5" w:rsidRDefault="003B0910" w:rsidP="003B091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Проверить, входит ли конкретный земельный участок в границы </w:t>
      </w:r>
      <w:proofErr w:type="spellStart"/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водоохранной</w:t>
      </w:r>
      <w:proofErr w:type="spellEnd"/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зоны или прибрежной защитной полосы водоемов можно с помощью сервиса «Публичная кадастровая карта», выбрав в строке поиска «ЗОУИТ» (зоны с особыми условиями использования территорий) и вставить кадастровый номер интересующего объекта, либо воспользоваться навигацией по карте.</w:t>
      </w:r>
    </w:p>
    <w:p w:rsidR="003B0910" w:rsidRDefault="003B0910" w:rsidP="003B0910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3B0910" w:rsidRPr="007C0523" w:rsidRDefault="003B0910" w:rsidP="003B0910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3B0910" w:rsidRPr="006D233B" w:rsidRDefault="003B0910" w:rsidP="003B091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3B0910" w:rsidRPr="00141714" w:rsidRDefault="003B0910" w:rsidP="003B0910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E83839" w:rsidRDefault="00E83839" w:rsidP="00E83839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621C3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E83839" w:rsidRPr="009621C3" w:rsidRDefault="00E83839" w:rsidP="00E8383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E83839" w:rsidRPr="009621C3" w:rsidRDefault="00E83839" w:rsidP="00E8383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E83839" w:rsidRPr="009621C3" w:rsidRDefault="00E83839" w:rsidP="00E8383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lastRenderedPageBreak/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E83839" w:rsidRPr="009621C3" w:rsidRDefault="00E83839" w:rsidP="00E8383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proofErr w:type="gramStart"/>
      <w:r w:rsidRPr="009621C3">
        <w:rPr>
          <w:rFonts w:ascii="Segoe UI" w:eastAsia="Times New Roman" w:hAnsi="Segoe UI" w:cs="Segoe UI"/>
          <w:sz w:val="28"/>
          <w:szCs w:val="28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</w:rPr>
        <w:t xml:space="preserve"> Министерством сельского хозяйства Российской Федерации. </w:t>
      </w:r>
    </w:p>
    <w:p w:rsidR="00E83839" w:rsidRPr="009621C3" w:rsidRDefault="00E83839" w:rsidP="00E8383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9621C3">
        <w:rPr>
          <w:rFonts w:ascii="Segoe UI" w:eastAsia="Times New Roman" w:hAnsi="Segoe UI" w:cs="Segoe UI"/>
          <w:sz w:val="28"/>
          <w:szCs w:val="28"/>
        </w:rPr>
        <w:t>возникшими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E83839" w:rsidRPr="009621C3" w:rsidRDefault="00E83839" w:rsidP="00E8383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lastRenderedPageBreak/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E83839" w:rsidRPr="009621C3" w:rsidRDefault="00E83839" w:rsidP="00E8383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Работа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Россельхознадзора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E83839" w:rsidRPr="009621C3" w:rsidRDefault="00E83839" w:rsidP="00E8383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E83839" w:rsidRPr="009621C3" w:rsidRDefault="00E83839" w:rsidP="00E8383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на Единый телефон экстренных служб – 112;</w:t>
      </w:r>
    </w:p>
    <w:p w:rsidR="00E83839" w:rsidRPr="009621C3" w:rsidRDefault="00E83839" w:rsidP="00E8383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в Пожарно-спасательную службу МЧС России – 101;</w:t>
      </w:r>
    </w:p>
    <w:p w:rsidR="00E83839" w:rsidRPr="009621C3" w:rsidRDefault="00E83839" w:rsidP="00E8383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«Единый телефон доверия» ГУ МЧС России по Новосибирской области - 8(383) 239-99-99;</w:t>
      </w:r>
    </w:p>
    <w:p w:rsidR="00E83839" w:rsidRPr="007C0523" w:rsidRDefault="00E83839" w:rsidP="00E83839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E83839" w:rsidRPr="006D233B" w:rsidRDefault="00E83839" w:rsidP="00E83839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E83839" w:rsidRPr="00141714" w:rsidRDefault="00E83839" w:rsidP="00E83839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lastRenderedPageBreak/>
        <w:t>по Новосибирской области</w:t>
      </w:r>
    </w:p>
    <w:p w:rsidR="003B0910" w:rsidRDefault="003B0910" w:rsidP="00B15C67">
      <w:pPr>
        <w:rPr>
          <w:b/>
          <w:sz w:val="28"/>
          <w:szCs w:val="28"/>
        </w:rPr>
      </w:pPr>
    </w:p>
    <w:p w:rsidR="00B15C67" w:rsidRDefault="00B15C67" w:rsidP="00B15C67">
      <w:pPr>
        <w:rPr>
          <w:b/>
          <w:sz w:val="28"/>
          <w:szCs w:val="28"/>
        </w:rPr>
      </w:pPr>
    </w:p>
    <w:p w:rsidR="006417D1" w:rsidRDefault="006417D1"/>
    <w:sectPr w:rsidR="0064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C67"/>
    <w:rsid w:val="002C191B"/>
    <w:rsid w:val="003B0910"/>
    <w:rsid w:val="006417D1"/>
    <w:rsid w:val="00B15C67"/>
    <w:rsid w:val="00E8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B1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3"/>
    <w:locked/>
    <w:rsid w:val="00B15C6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5C67"/>
  </w:style>
  <w:style w:type="paragraph" w:styleId="a4">
    <w:name w:val="Balloon Text"/>
    <w:basedOn w:val="a"/>
    <w:link w:val="a5"/>
    <w:uiPriority w:val="99"/>
    <w:semiHidden/>
    <w:unhideWhenUsed/>
    <w:rsid w:val="00B1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2046</Words>
  <Characters>11663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2023-11-27T07:54:00Z</dcterms:created>
  <dcterms:modified xsi:type="dcterms:W3CDTF">2023-11-27T07:57:00Z</dcterms:modified>
</cp:coreProperties>
</file>